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A2D" w:rsidRPr="00492A2D" w:rsidRDefault="00492A2D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492A2D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6BFDC333" wp14:editId="01367870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492A2D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492A2D" w:rsidRPr="00492A2D" w:rsidRDefault="00492A2D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92A2D" w:rsidRPr="00492A2D" w:rsidRDefault="00492A2D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492A2D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 Város Önkormányzata Képviselő-testületének</w:t>
      </w:r>
    </w:p>
    <w:p w:rsidR="00492A2D" w:rsidRPr="00492A2D" w:rsidRDefault="00D116B1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2025</w:t>
      </w:r>
      <w:r w:rsidR="00492A2D">
        <w:rPr>
          <w:rFonts w:ascii="Times New Roman" w:eastAsia="Times New Roman" w:hAnsi="Times New Roman" w:cs="Times New Roman"/>
          <w:sz w:val="28"/>
          <w:szCs w:val="20"/>
          <w:lang w:eastAsia="hu-HU"/>
        </w:rPr>
        <w:t>. február 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0-á</w:t>
      </w:r>
      <w:r w:rsidR="00492A2D" w:rsidRPr="00492A2D">
        <w:rPr>
          <w:rFonts w:ascii="Times New Roman" w:eastAsia="Times New Roman" w:hAnsi="Times New Roman" w:cs="Times New Roman"/>
          <w:sz w:val="28"/>
          <w:szCs w:val="20"/>
          <w:lang w:eastAsia="hu-HU"/>
        </w:rPr>
        <w:t>n</w:t>
      </w:r>
    </w:p>
    <w:p w:rsidR="00492A2D" w:rsidRPr="00492A2D" w:rsidRDefault="00492A2D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proofErr w:type="gramStart"/>
      <w:r w:rsidRPr="00492A2D">
        <w:rPr>
          <w:rFonts w:ascii="Times New Roman" w:eastAsia="Times New Roman" w:hAnsi="Times New Roman" w:cs="Times New Roman"/>
          <w:sz w:val="28"/>
          <w:szCs w:val="20"/>
          <w:lang w:eastAsia="hu-HU"/>
        </w:rPr>
        <w:t>tartandó</w:t>
      </w:r>
      <w:proofErr w:type="gramEnd"/>
      <w:r w:rsidRPr="00492A2D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ülésére</w:t>
      </w: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492A2D" w:rsidRPr="00492A2D" w:rsidRDefault="00492A2D" w:rsidP="00492A2D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tárgya</w:t>
      </w:r>
      <w:r w:rsidRPr="00492A2D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Kornisné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Liptay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Elza Szociális és Gyerme</w:t>
      </w:r>
      <w:r w:rsidR="00662EEE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kjóléti Központ intézményvezető (magasabb vezető)</w:t>
      </w:r>
      <w:r w:rsidR="004556EA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beosztás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betöltésére vonatkozó pályázat kiírásáról</w:t>
      </w:r>
      <w:r w:rsidR="007014AF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,</w:t>
      </w:r>
      <w:r w:rsidR="00D116B1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  <w:r w:rsidR="007014AF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valamint az intézményvezetői pályázatokat elbíráló bizottság tagjainak megválasztásáról</w:t>
      </w:r>
    </w:p>
    <w:p w:rsidR="00492A2D" w:rsidRPr="00492A2D" w:rsidRDefault="00492A2D" w:rsidP="00492A2D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492A2D" w:rsidRPr="00492A2D" w:rsidRDefault="00492A2D" w:rsidP="00492A2D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Iktatószám: </w:t>
      </w:r>
      <w:r w:rsidR="009E5E12">
        <w:rPr>
          <w:rFonts w:ascii="Times New Roman" w:eastAsia="Times New Roman" w:hAnsi="Times New Roman" w:cs="Times New Roman"/>
          <w:sz w:val="24"/>
          <w:szCs w:val="26"/>
          <w:lang w:eastAsia="hu-HU"/>
        </w:rPr>
        <w:t>TPH/1130-11</w:t>
      </w:r>
      <w:r w:rsidR="00D116B1">
        <w:rPr>
          <w:rFonts w:ascii="Times New Roman" w:eastAsia="Times New Roman" w:hAnsi="Times New Roman" w:cs="Times New Roman"/>
          <w:sz w:val="24"/>
          <w:szCs w:val="26"/>
          <w:lang w:eastAsia="hu-HU"/>
        </w:rPr>
        <w:t>/2025.</w:t>
      </w: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Melléklet</w:t>
      </w:r>
      <w:proofErr w:type="gramStart"/>
      <w:r w:rsidRPr="00492A2D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: </w:t>
      </w:r>
      <w:r w:rsidR="00D116B1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-</w:t>
      </w:r>
      <w:proofErr w:type="gramEnd"/>
    </w:p>
    <w:p w:rsidR="00492A2D" w:rsidRPr="00492A2D" w:rsidRDefault="00492A2D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492A2D" w:rsidRPr="00492A2D" w:rsidRDefault="00492A2D" w:rsidP="00492A2D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előadója:</w:t>
      </w:r>
      <w:r w:rsidRPr="00492A2D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 w:rsidR="00D116B1">
        <w:rPr>
          <w:rFonts w:ascii="Times New Roman" w:eastAsia="Times New Roman" w:hAnsi="Times New Roman" w:cs="Times New Roman"/>
          <w:sz w:val="24"/>
          <w:szCs w:val="26"/>
          <w:lang w:eastAsia="hu-HU"/>
        </w:rPr>
        <w:t>Balázsi Csilla</w:t>
      </w:r>
      <w:r w:rsidRPr="00492A2D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polgármester</w:t>
      </w: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témafelelőse:</w:t>
      </w:r>
      <w:r w:rsidR="00D116B1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proofErr w:type="spellStart"/>
      <w:r w:rsidR="00D116B1">
        <w:rPr>
          <w:rFonts w:ascii="Times New Roman" w:eastAsia="Times New Roman" w:hAnsi="Times New Roman" w:cs="Times New Roman"/>
          <w:sz w:val="24"/>
          <w:szCs w:val="26"/>
          <w:lang w:eastAsia="hu-HU"/>
        </w:rPr>
        <w:t>Köblösné</w:t>
      </w:r>
      <w:proofErr w:type="spellEnd"/>
      <w:r w:rsidR="00D116B1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Szilágyi Nikoletta</w:t>
      </w:r>
      <w:r w:rsidRPr="00492A2D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köztisztviselő</w:t>
      </w: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előterjesztést véleményező bizottságok a hatáskör megjelölésével:</w:t>
      </w: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492A2D" w:rsidRPr="00492A2D" w:rsidTr="009124AC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A2D" w:rsidRPr="00492A2D" w:rsidRDefault="00492A2D" w:rsidP="00492A2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492A2D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A2D" w:rsidRPr="00492A2D" w:rsidRDefault="00492A2D" w:rsidP="00492A2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492A2D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Hatáskör</w:t>
            </w:r>
          </w:p>
        </w:tc>
      </w:tr>
      <w:tr w:rsidR="00492A2D" w:rsidRPr="009E5E12" w:rsidTr="009124AC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2D" w:rsidRPr="009E5E12" w:rsidRDefault="00492A2D" w:rsidP="00492A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9E5E12">
              <w:rPr>
                <w:rFonts w:ascii="Times New Roman" w:eastAsia="Times New Roman" w:hAnsi="Times New Roman" w:cs="Times New Roman"/>
                <w:sz w:val="24"/>
                <w:szCs w:val="26"/>
              </w:rPr>
              <w:t>Pénzügyi és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2D" w:rsidRPr="009E5E12" w:rsidRDefault="00492A2D" w:rsidP="00492A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9E5E12">
              <w:rPr>
                <w:rFonts w:ascii="Times New Roman" w:eastAsia="Times New Roman" w:hAnsi="Times New Roman" w:cs="Times New Roman"/>
                <w:sz w:val="24"/>
                <w:szCs w:val="26"/>
              </w:rPr>
              <w:t>SZMSZ 4. sz. melléklet 1.30. pontja alapján</w:t>
            </w:r>
          </w:p>
        </w:tc>
      </w:tr>
      <w:tr w:rsidR="00492A2D" w:rsidRPr="00492A2D" w:rsidTr="009124A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2D" w:rsidRPr="009E5E12" w:rsidRDefault="00492A2D" w:rsidP="00492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E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2D" w:rsidRPr="009E5E12" w:rsidRDefault="00492A2D" w:rsidP="00492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E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sz. melléklet 1.3. pontja alapján</w:t>
            </w:r>
          </w:p>
        </w:tc>
      </w:tr>
      <w:tr w:rsidR="00492A2D" w:rsidRPr="00492A2D" w:rsidTr="009124AC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2D" w:rsidRPr="00492A2D" w:rsidRDefault="00492A2D" w:rsidP="00492A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2D" w:rsidRPr="00492A2D" w:rsidRDefault="00492A2D" w:rsidP="00492A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492A2D" w:rsidRPr="00492A2D" w:rsidRDefault="00492A2D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492A2D" w:rsidRPr="00492A2D" w:rsidTr="009124A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2D" w:rsidRPr="00492A2D" w:rsidRDefault="00492A2D" w:rsidP="00492A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2D" w:rsidRPr="00492A2D" w:rsidRDefault="00492A2D" w:rsidP="00492A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:rsidR="00492A2D" w:rsidRPr="00492A2D" w:rsidRDefault="00492A2D" w:rsidP="00492A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492A2D" w:rsidRPr="00492A2D" w:rsidRDefault="00D116B1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Tiszavasvári, 2025. február </w:t>
      </w:r>
      <w:r w:rsidR="009E5E12">
        <w:rPr>
          <w:rFonts w:ascii="Times New Roman" w:eastAsia="Times New Roman" w:hAnsi="Times New Roman" w:cs="Times New Roman"/>
          <w:sz w:val="24"/>
          <w:szCs w:val="26"/>
          <w:lang w:eastAsia="hu-HU"/>
        </w:rPr>
        <w:t>14.</w:t>
      </w: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492A2D" w:rsidRPr="00492A2D" w:rsidRDefault="00492A2D" w:rsidP="00492A2D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492A2D" w:rsidRPr="00492A2D" w:rsidRDefault="00492A2D" w:rsidP="00492A2D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492A2D" w:rsidRPr="00492A2D" w:rsidRDefault="00492A2D" w:rsidP="00492A2D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492A2D" w:rsidRPr="00492A2D" w:rsidRDefault="00492A2D" w:rsidP="00492A2D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492A2D" w:rsidRPr="00492A2D" w:rsidRDefault="00492A2D" w:rsidP="00492A2D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492A2D" w:rsidRPr="00D116B1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 w:rsidRPr="00D116B1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                                                                          </w:t>
      </w:r>
      <w:r w:rsidR="008C35D8" w:rsidRPr="00D116B1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  <w:r w:rsidR="00D116B1" w:rsidRPr="00D116B1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                      </w:t>
      </w:r>
      <w:r w:rsidR="00D116B1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 </w:t>
      </w:r>
      <w:r w:rsidR="00D116B1" w:rsidRPr="00D116B1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  </w:t>
      </w:r>
      <w:proofErr w:type="spellStart"/>
      <w:r w:rsidR="00D116B1" w:rsidRPr="00D116B1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Köblösné</w:t>
      </w:r>
      <w:proofErr w:type="spellEnd"/>
      <w:r w:rsidR="00D116B1" w:rsidRPr="00D116B1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Szilágyi Nikoletta</w:t>
      </w:r>
    </w:p>
    <w:p w:rsidR="00492A2D" w:rsidRPr="00492A2D" w:rsidRDefault="00492A2D" w:rsidP="00492A2D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proofErr w:type="gramStart"/>
      <w:r w:rsidRPr="00492A2D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témafelelős</w:t>
      </w:r>
      <w:proofErr w:type="gramEnd"/>
    </w:p>
    <w:p w:rsidR="00492A2D" w:rsidRPr="00492A2D" w:rsidRDefault="00492A2D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492A2D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492A2D" w:rsidRPr="00492A2D" w:rsidRDefault="00492A2D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492A2D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492A2D" w:rsidRPr="00492A2D" w:rsidRDefault="00492A2D" w:rsidP="00492A2D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492A2D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</w:t>
      </w:r>
      <w:proofErr w:type="gramStart"/>
      <w:r w:rsidRPr="00492A2D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.:</w:t>
      </w:r>
      <w:proofErr w:type="gramEnd"/>
      <w:r w:rsidRPr="00492A2D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42/520-500    Fax.: 42/275–000    E–mail</w:t>
      </w:r>
      <w:r w:rsidRPr="00492A2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="00D11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spellStart"/>
      <w:r w:rsidR="00D116B1">
        <w:rPr>
          <w:rFonts w:ascii="Times New Roman" w:eastAsia="Times New Roman" w:hAnsi="Times New Roman" w:cs="Times New Roman"/>
          <w:sz w:val="24"/>
          <w:szCs w:val="24"/>
          <w:lang w:eastAsia="hu-HU"/>
        </w:rPr>
        <w:t>Köblösné</w:t>
      </w:r>
      <w:proofErr w:type="spellEnd"/>
      <w:r w:rsidR="00D11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Szilágyi Nikoletta</w:t>
      </w: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2A2D" w:rsidRPr="00492A2D" w:rsidRDefault="00492A2D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 xml:space="preserve">      ELŐTERJESZTÉS</w:t>
      </w:r>
    </w:p>
    <w:p w:rsidR="00492A2D" w:rsidRPr="00492A2D" w:rsidRDefault="00492A2D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14"/>
          <w:szCs w:val="24"/>
          <w:lang w:eastAsia="hu-HU"/>
        </w:rPr>
      </w:pPr>
    </w:p>
    <w:p w:rsidR="00492A2D" w:rsidRPr="00492A2D" w:rsidRDefault="00492A2D" w:rsidP="00492A2D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Képviselő-testülethez – </w:t>
      </w:r>
    </w:p>
    <w:p w:rsidR="00492A2D" w:rsidRPr="00492A2D" w:rsidRDefault="00492A2D" w:rsidP="00492A2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92A2D" w:rsidRPr="00492A2D" w:rsidRDefault="004556EA" w:rsidP="004556EA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Kornisné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Liptay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Elza Szociális és Gyermekjóléti Központ intézményvezető (magasabb vezető) beosztás betöltésére vonatkozó pályázat kiírásáról, valamint az intézményvezetői pályázatokat elbíráló bizottság tagjainak megválasztásáról</w:t>
      </w:r>
    </w:p>
    <w:p w:rsidR="00492A2D" w:rsidRPr="00492A2D" w:rsidRDefault="00492A2D" w:rsidP="00492A2D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492A2D" w:rsidRPr="00492A2D" w:rsidRDefault="00492A2D" w:rsidP="00492A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92A2D" w:rsidRPr="00492A2D" w:rsidRDefault="0031731D" w:rsidP="003463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Képviselő-testület </w:t>
      </w:r>
      <w:r w:rsidR="007014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31731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62/2020.(IV</w:t>
      </w:r>
      <w:r w:rsidR="007014AF" w:rsidRPr="0031731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.23</w:t>
      </w:r>
      <w:r w:rsidR="00492A2D" w:rsidRPr="0031731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 Kt.</w:t>
      </w:r>
      <w:r w:rsidR="00492A2D" w:rsidRPr="00492A2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számú határozatával döntött arról, hogy</w:t>
      </w:r>
      <w:r w:rsidR="007014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D116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2020</w:t>
      </w:r>
      <w:r w:rsidR="007014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. </w:t>
      </w:r>
      <w:r w:rsidR="00D116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május 1</w:t>
      </w:r>
      <w:r w:rsidR="007014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napjától 2</w:t>
      </w:r>
      <w:r w:rsidR="008C3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02</w:t>
      </w:r>
      <w:r w:rsidR="00D116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5</w:t>
      </w:r>
      <w:r w:rsidR="008C3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. </w:t>
      </w:r>
      <w:r w:rsidR="00D116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április</w:t>
      </w:r>
      <w:r w:rsidR="007014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30</w:t>
      </w:r>
      <w:r w:rsidR="00492A2D" w:rsidRPr="00492A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napjáig</w:t>
      </w:r>
      <w:r w:rsidR="007014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492A2D" w:rsidRPr="00492A2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terjedő határozott időtartamra </w:t>
      </w:r>
      <w:r w:rsidR="00D116B1" w:rsidRPr="00D116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Makkai Jánosnét</w:t>
      </w:r>
      <w:r w:rsidR="008C3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bízz</w:t>
      </w:r>
      <w:r w:rsidR="00492A2D" w:rsidRPr="00492A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meg</w:t>
      </w:r>
      <w:r w:rsidR="008C3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492A2D" w:rsidRPr="00492A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r w:rsidR="007014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8C35D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Kornisné</w:t>
      </w:r>
      <w:proofErr w:type="spellEnd"/>
      <w:r w:rsidR="008C35D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="008C35D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Liptay</w:t>
      </w:r>
      <w:proofErr w:type="spellEnd"/>
      <w:r w:rsidR="008C35D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Elza Szociális és Gyermekjóléti Központ</w:t>
      </w:r>
      <w:r w:rsidR="005359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(a továbbiakban </w:t>
      </w:r>
      <w:proofErr w:type="spellStart"/>
      <w:r w:rsidR="005359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Kornisné</w:t>
      </w:r>
      <w:proofErr w:type="spellEnd"/>
      <w:r w:rsidR="005359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Központ)</w:t>
      </w:r>
      <w:r w:rsidR="008C35D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intézményvezetői (magasabb vezető) feladatainak ellátásával.</w:t>
      </w:r>
    </w:p>
    <w:p w:rsidR="005359F2" w:rsidRPr="005359F2" w:rsidRDefault="005359F2" w:rsidP="00535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359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53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közalkalmazottak jogállásáról szóló 1992. évi XXXIII. törvény</w:t>
      </w:r>
      <w:r w:rsidRPr="005359F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(továbbiakban: Kjt.) </w:t>
      </w:r>
      <w:r w:rsidRPr="005359F2">
        <w:rPr>
          <w:rFonts w:ascii="Times New Roman" w:eastAsia="Times New Roman" w:hAnsi="Times New Roman" w:cs="Times New Roman"/>
          <w:sz w:val="24"/>
          <w:szCs w:val="24"/>
          <w:lang w:eastAsia="hu-HU"/>
        </w:rPr>
        <w:t>20/B. § (1) bekezdése alapján a magasabb vezető és a vezető beosztás ellátására szóló megbízásra a 20/</w:t>
      </w:r>
      <w:proofErr w:type="gramStart"/>
      <w:r w:rsidRPr="005359F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5359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(1) és (3)-(8) bekezdései értelmében pályázatot kell kiírni. </w:t>
      </w:r>
    </w:p>
    <w:p w:rsidR="00492A2D" w:rsidRPr="00492A2D" w:rsidRDefault="00492A2D" w:rsidP="00492A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2A2D" w:rsidRPr="00492A2D" w:rsidRDefault="00492A2D" w:rsidP="00492A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A Kjt. 20/</w:t>
      </w:r>
      <w:proofErr w:type="gramStart"/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.§. (1) és (3)-(8) bekezdései</w:t>
      </w:r>
      <w:r w:rsidR="005359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meghatározzák, hogy a pályázati kiírásnak mit kell tartalmaznia, illetve a pályázati eljárás lefolytatásár</w:t>
      </w:r>
      <w:r w:rsidR="0031731D">
        <w:rPr>
          <w:rFonts w:ascii="Times New Roman" w:eastAsia="Times New Roman" w:hAnsi="Times New Roman" w:cs="Times New Roman"/>
          <w:sz w:val="24"/>
          <w:szCs w:val="24"/>
          <w:lang w:eastAsia="hu-HU"/>
        </w:rPr>
        <w:t>a milyen szabályok vonatkoznak.</w:t>
      </w:r>
    </w:p>
    <w:p w:rsidR="00175DB1" w:rsidRDefault="00175DB1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92A2D" w:rsidRPr="00492A2D" w:rsidRDefault="00492A2D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92A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Kjt. 20/</w:t>
      </w:r>
      <w:proofErr w:type="gramStart"/>
      <w:r w:rsidRPr="00492A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</w:t>
      </w:r>
      <w:proofErr w:type="gramEnd"/>
      <w:r w:rsidRPr="00492A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.§ (3) bekezdése:</w:t>
      </w:r>
    </w:p>
    <w:p w:rsidR="00492A2D" w:rsidRPr="00492A2D" w:rsidRDefault="00492A2D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492A2D" w:rsidRPr="00492A2D" w:rsidRDefault="00492A2D" w:rsidP="00492A2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„(3) A pályázati felhívásban meg kell jelölni:</w:t>
      </w:r>
    </w:p>
    <w:p w:rsidR="00492A2D" w:rsidRPr="00492A2D" w:rsidRDefault="00492A2D" w:rsidP="00492A2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92A2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492A2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proofErr w:type="spellStart"/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munkáltató és a betöltendő munkakör, vezetői beosztás megnevezését,</w:t>
      </w:r>
    </w:p>
    <w:p w:rsidR="00492A2D" w:rsidRPr="00492A2D" w:rsidRDefault="00492A2D" w:rsidP="00492A2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</w:t>
      </w:r>
      <w:proofErr w:type="gramStart"/>
      <w:r w:rsidRPr="00492A2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munkakörbe tartozó, illetve a vezetői beosztással járó lényeges feladatokat,</w:t>
      </w:r>
    </w:p>
    <w:p w:rsidR="00492A2D" w:rsidRPr="00492A2D" w:rsidRDefault="00492A2D" w:rsidP="00492A2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elnyerésének valamennyi feltételét,</w:t>
      </w:r>
    </w:p>
    <w:p w:rsidR="00492A2D" w:rsidRPr="00492A2D" w:rsidRDefault="00492A2D" w:rsidP="00492A2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részeként benyújtandó iratokat, igazolásokat, továbbá</w:t>
      </w:r>
    </w:p>
    <w:p w:rsidR="00492A2D" w:rsidRPr="00492A2D" w:rsidRDefault="00492A2D" w:rsidP="00492A2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92A2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492A2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benyújtásának feltételeit és elbírálásának határidejét.”</w:t>
      </w:r>
    </w:p>
    <w:p w:rsidR="00965820" w:rsidRDefault="00965820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2A2D" w:rsidRPr="00492A2D" w:rsidRDefault="00492A2D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92A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Kjt. 20/</w:t>
      </w:r>
      <w:proofErr w:type="gramStart"/>
      <w:r w:rsidRPr="00492A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</w:t>
      </w:r>
      <w:proofErr w:type="gramEnd"/>
      <w:r w:rsidRPr="00492A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.§ (5) bekezdése:</w:t>
      </w:r>
    </w:p>
    <w:p w:rsidR="00492A2D" w:rsidRPr="00492A2D" w:rsidRDefault="00492A2D" w:rsidP="00492A2D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2A2D" w:rsidRPr="00492A2D" w:rsidRDefault="00492A2D" w:rsidP="00492A2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„(5) A pályázó – a (3) bekezdés </w:t>
      </w:r>
      <w:r w:rsidRPr="00492A2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pontja alapján meghatározottakon túlmenően – a pályázathoz csatolja</w:t>
      </w:r>
    </w:p>
    <w:p w:rsidR="00492A2D" w:rsidRPr="00492A2D" w:rsidRDefault="00492A2D" w:rsidP="00492A2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92A2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492A2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proofErr w:type="spellStart"/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munkáltató vezetésére kiírt pályázat esetén a munkáltató vezetésére, fejlesztésére vonatkozó programját,</w:t>
      </w:r>
    </w:p>
    <w:p w:rsidR="00492A2D" w:rsidRPr="00492A2D" w:rsidRDefault="00492A2D" w:rsidP="00492A2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arról szóló nyilatkozatát, hogy a pályázati anyagában foglalt személyes adatainak a pályázati eljárással összefüggésben szükséges kezeléséhez hozzájárul,</w:t>
      </w:r>
    </w:p>
    <w:p w:rsidR="00492A2D" w:rsidRDefault="00492A2D" w:rsidP="00492A2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külön jogszabályban vagy a pályázatban előírt további követelmények igazolására vonatkozó okiratokat.”</w:t>
      </w:r>
    </w:p>
    <w:p w:rsidR="00175DB1" w:rsidRDefault="00175DB1" w:rsidP="00175D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175DB1" w:rsidRPr="00175DB1" w:rsidRDefault="00175DB1" w:rsidP="00175D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DB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közalkalmazottak jogállásáról szóló 1992. évi XXXIII. törvénynek a szociális, valamint a gyermekjóléti és gyermekvédelmi ágazatban történő végrehajtásáról szóló 257/2000. (XII. 26.) Korm. rendelet (továbbiakban: </w:t>
      </w:r>
      <w:r w:rsidRPr="00175D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Vhr.)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1/A.</w:t>
      </w:r>
      <w:r w:rsidRPr="00175D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§ (4) bekezdése kimondja, hogy a pályázati felhívásnak - a Törvény 20/</w:t>
      </w:r>
      <w:proofErr w:type="gramStart"/>
      <w:r w:rsidRPr="00175DB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175DB1">
        <w:rPr>
          <w:rFonts w:ascii="Times New Roman" w:eastAsia="Times New Roman" w:hAnsi="Times New Roman" w:cs="Times New Roman"/>
          <w:sz w:val="24"/>
          <w:szCs w:val="24"/>
          <w:lang w:eastAsia="hu-HU"/>
        </w:rPr>
        <w:t>. §</w:t>
      </w:r>
      <w:proofErr w:type="spellStart"/>
      <w:r w:rsidRPr="00175DB1">
        <w:rPr>
          <w:rFonts w:ascii="Times New Roman" w:eastAsia="Times New Roman" w:hAnsi="Times New Roman" w:cs="Times New Roman"/>
          <w:sz w:val="24"/>
          <w:szCs w:val="24"/>
          <w:lang w:eastAsia="hu-HU"/>
        </w:rPr>
        <w:t>-ának</w:t>
      </w:r>
      <w:proofErr w:type="spellEnd"/>
      <w:r w:rsidRPr="00175D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(3) bekezdésében foglaltakon túlmenően - tartalmaznia kell:</w:t>
      </w:r>
    </w:p>
    <w:p w:rsidR="00175DB1" w:rsidRPr="00175DB1" w:rsidRDefault="00175DB1" w:rsidP="00175DB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75DB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</w:t>
      </w:r>
      <w:proofErr w:type="gramEnd"/>
      <w:r w:rsidRPr="00175DB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) </w:t>
      </w:r>
      <w:proofErr w:type="spellStart"/>
      <w:r w:rsidRPr="00175DB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175D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beosztáshoz kapcsolódó esetleges juttatásokat,</w:t>
      </w:r>
    </w:p>
    <w:p w:rsidR="00175DB1" w:rsidRPr="00175DB1" w:rsidRDefault="00175DB1" w:rsidP="00175DB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DB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b) </w:t>
      </w:r>
      <w:r w:rsidRPr="00175DB1">
        <w:rPr>
          <w:rFonts w:ascii="Times New Roman" w:eastAsia="Times New Roman" w:hAnsi="Times New Roman" w:cs="Times New Roman"/>
          <w:sz w:val="24"/>
          <w:szCs w:val="24"/>
          <w:lang w:eastAsia="hu-HU"/>
        </w:rPr>
        <w:t>a jogviszony időtartamát, határozott idejű jogviszony esetén a jogviszony kezdő napját és megszűnésének időpontját,</w:t>
      </w:r>
    </w:p>
    <w:p w:rsidR="00175DB1" w:rsidRPr="00175DB1" w:rsidRDefault="00175DB1" w:rsidP="00175DB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DB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c) </w:t>
      </w:r>
      <w:r w:rsidRPr="00175DB1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benyújtásának formáját, határidejét és helyét, a pályázat tartalmi követelményeire vonatkozó szabályokat.</w:t>
      </w:r>
    </w:p>
    <w:p w:rsidR="00175DB1" w:rsidRPr="00175DB1" w:rsidRDefault="00175DB1" w:rsidP="00175D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2A2D" w:rsidRPr="00492A2D" w:rsidRDefault="00492A2D" w:rsidP="00175D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492A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Kjt</w:t>
      </w:r>
      <w:r w:rsidRPr="00492A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20/B. § (2) bekezdése:</w:t>
      </w:r>
    </w:p>
    <w:p w:rsidR="00492A2D" w:rsidRPr="00492A2D" w:rsidRDefault="00492A2D" w:rsidP="00492A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492A2D" w:rsidRPr="00492A2D" w:rsidRDefault="00492A2D" w:rsidP="00492A2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„A</w:t>
      </w: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pályázatban meg kell jelölni, hogy a magasabb vezető, illetve a vezető beosztás ellátására megbízást az kaphat, aki a munkáltatóval közalkalmazotti jogviszonyban áll, vagy a megbízással egyidejűleg közalkalmazotti munkakörbe kinevezhető.”</w:t>
      </w:r>
    </w:p>
    <w:p w:rsidR="00492A2D" w:rsidRPr="00492A2D" w:rsidRDefault="00492A2D" w:rsidP="00492A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92A2D" w:rsidRPr="00492A2D" w:rsidRDefault="00492A2D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492A2D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 Kjt. 20/B. § (3) bekezdése:</w:t>
      </w:r>
    </w:p>
    <w:p w:rsidR="00492A2D" w:rsidRPr="00492A2D" w:rsidRDefault="00492A2D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492A2D" w:rsidRPr="00492A2D" w:rsidRDefault="00492A2D" w:rsidP="00492A2D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„Ha e törvény alapján a </w:t>
      </w:r>
      <w:r w:rsidRPr="00492A2D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hu-HU"/>
        </w:rPr>
        <w:t>magasabb vezető, illetve vezető beosztás ellátásához pályázatot kell kiírni, a pályázatban meg kell jelölni a közalkalmazott által betöltendő munkakört is.”</w:t>
      </w:r>
    </w:p>
    <w:p w:rsidR="00492A2D" w:rsidRPr="00492A2D" w:rsidRDefault="00492A2D" w:rsidP="00492A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492A2D" w:rsidRPr="00492A2D" w:rsidRDefault="00492A2D" w:rsidP="00492A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92A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 Kjt. 20/B. §</w:t>
      </w:r>
      <w:r w:rsidRPr="00492A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(4) bekezdése:</w:t>
      </w:r>
    </w:p>
    <w:p w:rsidR="00492A2D" w:rsidRPr="00492A2D" w:rsidRDefault="00492A2D" w:rsidP="00492A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492A2D" w:rsidRPr="00492A2D" w:rsidRDefault="00492A2D" w:rsidP="00492A2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„Ha a magasabb vezető, illetve a vezető beosztással történő megbízáshoz közalkalmazotti jogviszony létesítése is szükséges - törvény eltérő rendelkezése hiányában - a kinevezési jogkör a megbízási jogkör gyakorlóját illeti meg.”</w:t>
      </w:r>
    </w:p>
    <w:p w:rsidR="00492A2D" w:rsidRPr="00492A2D" w:rsidRDefault="00492A2D" w:rsidP="00492A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92A2D" w:rsidRPr="00492A2D" w:rsidRDefault="00492A2D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492A2D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 Kjt. 23. § (1) bekezdése:</w:t>
      </w:r>
    </w:p>
    <w:p w:rsidR="00492A2D" w:rsidRPr="00492A2D" w:rsidRDefault="00492A2D" w:rsidP="00492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492A2D" w:rsidRPr="00492A2D" w:rsidRDefault="00492A2D" w:rsidP="00492A2D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0"/>
          <w:lang w:eastAsia="hu-HU"/>
        </w:rPr>
        <w:t>„A magasabb vezető - a 90. §</w:t>
      </w:r>
      <w:proofErr w:type="spellStart"/>
      <w:r w:rsidRPr="00492A2D">
        <w:rPr>
          <w:rFonts w:ascii="Times New Roman" w:eastAsia="Times New Roman" w:hAnsi="Times New Roman" w:cs="Times New Roman"/>
          <w:sz w:val="24"/>
          <w:szCs w:val="20"/>
          <w:lang w:eastAsia="hu-HU"/>
        </w:rPr>
        <w:t>-ban</w:t>
      </w:r>
      <w:proofErr w:type="spellEnd"/>
      <w:r w:rsidRPr="00492A2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foglalt kivétellel - csak felsőfokú iskolai végzettséggel rendelkező közalkalmazott lehet.”</w:t>
      </w:r>
    </w:p>
    <w:p w:rsidR="00492A2D" w:rsidRPr="00492A2D" w:rsidRDefault="00492A2D" w:rsidP="00492A2D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2F2A" w:rsidRPr="00F22F2A" w:rsidRDefault="00F22F2A" w:rsidP="00F2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Kjt. 23. § (3) bekezdése alapján </w:t>
      </w:r>
      <w:r w:rsidRPr="00F22F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>a magasabb vezetői, valamint a vezetői megbízás jogszabályban megjelölt, legfeljebb 5 évig terjedő határozott időre szól.</w:t>
      </w:r>
    </w:p>
    <w:p w:rsidR="00F22F2A" w:rsidRPr="00F22F2A" w:rsidRDefault="00F22F2A" w:rsidP="00F22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0D19" w:rsidRPr="00801A6A" w:rsidRDefault="00CA0D19" w:rsidP="00CA0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1A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személyes gondoskodást nyújtó szociális intézmények szakmai feladatairól és működésük feltételeiről szóló 1/2000. (I. 7.) </w:t>
      </w:r>
      <w:proofErr w:type="spellStart"/>
      <w:r w:rsidRPr="00801A6A">
        <w:rPr>
          <w:rFonts w:ascii="Times New Roman" w:eastAsia="Times New Roman" w:hAnsi="Times New Roman" w:cs="Times New Roman"/>
          <w:sz w:val="24"/>
          <w:szCs w:val="24"/>
          <w:lang w:eastAsia="hu-HU"/>
        </w:rPr>
        <w:t>SzCsM</w:t>
      </w:r>
      <w:proofErr w:type="spellEnd"/>
      <w:r w:rsidRPr="00801A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(továbbiakban: </w:t>
      </w:r>
      <w:proofErr w:type="spellStart"/>
      <w:r w:rsidRPr="00801A6A">
        <w:rPr>
          <w:rFonts w:ascii="Times New Roman" w:eastAsia="Times New Roman" w:hAnsi="Times New Roman" w:cs="Times New Roman"/>
          <w:sz w:val="24"/>
          <w:szCs w:val="24"/>
          <w:lang w:eastAsia="hu-HU"/>
        </w:rPr>
        <w:t>SzCsM</w:t>
      </w:r>
      <w:proofErr w:type="spellEnd"/>
      <w:r w:rsidRPr="00801A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rendelet) 6. § </w:t>
      </w:r>
      <w:r w:rsidRPr="00801A6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>(5) bekezdése értelmében a</w:t>
      </w:r>
      <w:r w:rsidRPr="00801A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személyes gondoskodást nyújtó szociális intézményben foglalkoztatottaknak </w:t>
      </w:r>
      <w:r w:rsidRPr="00801A6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adott munkakör betöltéséhez szükséges képesítési minimum</w:t>
      </w:r>
      <w:r w:rsidR="00801A6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A0D1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előírásait </w:t>
      </w:r>
      <w:r w:rsidRPr="00801A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3. számú melléklet tartalmazza. </w:t>
      </w:r>
    </w:p>
    <w:p w:rsidR="00CA0D19" w:rsidRPr="00801A6A" w:rsidRDefault="00CA0D19" w:rsidP="00CA0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0D19" w:rsidRPr="00CA0D19" w:rsidRDefault="00CA0D19" w:rsidP="00CA0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</w:pPr>
      <w:r w:rsidRPr="00801A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801A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SzCsM</w:t>
      </w:r>
      <w:proofErr w:type="spellEnd"/>
      <w:r w:rsidRPr="00801A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rendelet</w:t>
      </w:r>
      <w:r w:rsidRPr="00801A6A">
        <w:rPr>
          <w:rFonts w:ascii="Arial" w:eastAsia="Times New Roman" w:hAnsi="Arial" w:cs="Times New Roman"/>
          <w:b/>
          <w:szCs w:val="20"/>
          <w:lang w:eastAsia="hu-HU"/>
        </w:rPr>
        <w:t xml:space="preserve"> </w:t>
      </w:r>
      <w:r w:rsidRPr="00801A6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hu-HU"/>
        </w:rPr>
        <w:t>6. § (13) bekezdése</w:t>
      </w:r>
      <w:r w:rsidRPr="00801A6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 xml:space="preserve"> alapján, ha szociális szolgáltatás, illetve ellátás a gyermekek védelméről és a gyámügyi igazgatásról szóló 1997. évi XXXI. törvény szerinti gyermekjóléti, gyermekvédelmi ellátással egy intézmény, szolgáltató keretében kerü</w:t>
      </w:r>
      <w:r w:rsidRPr="00CA0D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>l megszervezésre, az intézményvezetői munkakört az intézmény, szolgáltató által nyújtott bármelyik ellátási, szolgáltatási forma vezetőjére meghatározott, felsőfokú végzettség körébe tartozó képesítési előírásoknak megfelelő személy betöltheti.</w:t>
      </w:r>
    </w:p>
    <w:p w:rsidR="00CA0D19" w:rsidRPr="00CA0D19" w:rsidRDefault="00CA0D19" w:rsidP="00CA0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0D19" w:rsidRPr="00CA0D19" w:rsidRDefault="00CA0D19" w:rsidP="00CA0D19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  <w:r w:rsidRPr="00801A6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A személyes gondoskodást nyújtó gyermekjóléti, gyermekvédelmi intézmények, valamint személyek szakmai feladatairól és működésük feltételeiről szóló </w:t>
      </w:r>
      <w:r w:rsidRPr="00801A6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  <w:t>15/1998. (IV. 30.) NM rendelet (továbbiakban: NM rendelet) 3. § (5) bekezdése</w:t>
      </w:r>
      <w:r w:rsidRPr="00801A6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 szerint az egyes munkakörökben foglalkoztatott személyek képesítési</w:t>
      </w:r>
      <w:r w:rsidRPr="00CA0D19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 előírásait a 2. melléklet tartalmazza. </w:t>
      </w:r>
    </w:p>
    <w:p w:rsidR="00CA0D19" w:rsidRPr="00CA0D19" w:rsidRDefault="00CA0D19" w:rsidP="00CA0D19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</w:p>
    <w:p w:rsidR="00CA0D19" w:rsidRPr="00CA0D19" w:rsidRDefault="00CA0D19" w:rsidP="00CA0D19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  <w:r w:rsidRPr="00801A6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A Vhr. 3. § (3) bekezdése</w:t>
      </w:r>
      <w:r w:rsidRPr="00CA0D19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 és 3/</w:t>
      </w:r>
      <w:proofErr w:type="gramStart"/>
      <w:r w:rsidRPr="00CA0D19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A</w:t>
      </w:r>
      <w:proofErr w:type="gramEnd"/>
      <w:r w:rsidRPr="00CA0D19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. §</w:t>
      </w:r>
      <w:proofErr w:type="spellStart"/>
      <w:r w:rsidRPr="00CA0D19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-</w:t>
      </w:r>
      <w:proofErr w:type="gramStart"/>
      <w:r w:rsidRPr="00CA0D19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a</w:t>
      </w:r>
      <w:proofErr w:type="spellEnd"/>
      <w:proofErr w:type="gramEnd"/>
      <w:r w:rsidRPr="00CA0D19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 alapján a magasabb vezető beosztásra történő megbízás feltétele:</w:t>
      </w:r>
    </w:p>
    <w:p w:rsidR="00CA0D19" w:rsidRPr="00CA0D19" w:rsidRDefault="00CA0D19" w:rsidP="00CA0D19">
      <w:pPr>
        <w:widowControl w:val="0"/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0D1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legalább öt év felsőfokú végzettséget vagy felsőfokú szakmai képesítést igénylő, a gyermekvédelem, a szociális ellátás, az egészségügyi ellátás, illetve a közoktatás területén betöltött munkakörben szerzett szakmai gyakorlat</w:t>
      </w:r>
      <w:r w:rsidRPr="00CA0D1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0D19" w:rsidRPr="00CA0D19" w:rsidRDefault="00CA0D19" w:rsidP="00CA0D19">
      <w:pPr>
        <w:widowControl w:val="0"/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0D19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közalkalmazott nem áll cselekvőképességet érintő gondnokság alatt, amelyről a megbízást megelőzően nyilatkozik.</w:t>
      </w:r>
    </w:p>
    <w:p w:rsidR="00097A88" w:rsidRDefault="00097A88" w:rsidP="00CA0D19">
      <w:pPr>
        <w:widowControl w:val="0"/>
        <w:tabs>
          <w:tab w:val="left" w:pos="340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</w:p>
    <w:p w:rsidR="00CA0D19" w:rsidRPr="00097A88" w:rsidRDefault="00097A88" w:rsidP="00CA0D19">
      <w:pPr>
        <w:widowControl w:val="0"/>
        <w:tabs>
          <w:tab w:val="left" w:pos="340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  <w:r w:rsidRPr="00801A6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A</w:t>
      </w:r>
      <w:r w:rsidR="00CA0D19" w:rsidRPr="00801A6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z </w:t>
      </w:r>
      <w:r w:rsidR="00CA0D19" w:rsidRPr="00801A6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  <w:t>NM rendelet 3. § (2) bekezdése</w:t>
      </w:r>
      <w:r w:rsidR="00CA0D19" w:rsidRPr="00801A6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 értelmé</w:t>
      </w:r>
      <w:r w:rsidRPr="00801A6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ben </w:t>
      </w:r>
      <w:r w:rsidRPr="00801A6A">
        <w:rPr>
          <w:rFonts w:ascii="Times New Roman" w:hAnsi="Times New Roman" w:cs="Times New Roman"/>
          <w:color w:val="000000"/>
          <w:sz w:val="24"/>
          <w:szCs w:val="24"/>
        </w:rPr>
        <w:t>a személyes gondoskodást nyújtó, vezetői megbízással rendelkező személy a vezetői megbízással rendelkező szociális szolgáltatást nyújtó személyek vezetőképzéséről szóló 25/2017. (X. 18.) EMMI rendelet szerinti vezetőképzés teljesítésére köteles.</w:t>
      </w:r>
    </w:p>
    <w:p w:rsidR="00CA0D19" w:rsidRPr="00CA0D19" w:rsidRDefault="00CA0D19" w:rsidP="00CA0D19">
      <w:pPr>
        <w:widowControl w:val="0"/>
        <w:tabs>
          <w:tab w:val="left" w:pos="340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</w:p>
    <w:p w:rsidR="00CA0D19" w:rsidRPr="00CA0D19" w:rsidRDefault="00CA0D19" w:rsidP="003463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0D19">
        <w:rPr>
          <w:rFonts w:ascii="Times New Roman" w:eastAsia="Times New Roman" w:hAnsi="Times New Roman" w:cs="Times New Roman"/>
          <w:sz w:val="24"/>
          <w:szCs w:val="24"/>
          <w:lang w:eastAsia="hu-HU"/>
        </w:rPr>
        <w:t>Fentiek figyelembe vételével készült el a pályázati felhívás tervezete, mely a határozat mellékletét képezi.</w:t>
      </w:r>
    </w:p>
    <w:p w:rsidR="00492A2D" w:rsidRPr="00492A2D" w:rsidRDefault="00CA0D19" w:rsidP="003463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0D19">
        <w:rPr>
          <w:rFonts w:ascii="Times New Roman" w:eastAsia="Times New Roman" w:hAnsi="Times New Roman" w:cs="Times New Roman"/>
          <w:sz w:val="24"/>
          <w:szCs w:val="24"/>
          <w:lang w:eastAsia="hu-HU"/>
        </w:rPr>
        <w:t>A Kjt. 20/</w:t>
      </w:r>
      <w:proofErr w:type="gramStart"/>
      <w:r w:rsidRPr="00CA0D1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0D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(4) bekezdése értelmében a pályázati felhívást a kormányzati személyügyi igazgatási feladatokat ellátó szerv (a továbbiakban: </w:t>
      </w:r>
      <w:r w:rsidRPr="00CA0D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személyügyi központ</w:t>
      </w:r>
      <w:r w:rsidRPr="00CA0D19">
        <w:rPr>
          <w:rFonts w:ascii="Times New Roman" w:eastAsia="Times New Roman" w:hAnsi="Times New Roman" w:cs="Times New Roman"/>
          <w:sz w:val="24"/>
          <w:szCs w:val="24"/>
          <w:lang w:eastAsia="hu-HU"/>
        </w:rPr>
        <w:t>) internetes oldalán</w:t>
      </w:r>
      <w:r w:rsidR="00492A2D"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A0D19">
        <w:rPr>
          <w:rFonts w:ascii="Times New Roman" w:eastAsia="Times New Roman" w:hAnsi="Times New Roman" w:cs="Times New Roman"/>
          <w:sz w:val="24"/>
          <w:szCs w:val="24"/>
          <w:lang w:eastAsia="hu-HU"/>
        </w:rPr>
        <w:t>kell közzétenni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92A2D"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A0D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 benyújtásának a határideje a pályázati felhívásnak a személyügyi központ honlapján való elsődleges közzétételétől számított tizenöt napnál - a munkáltató vezetésére kiírt pályázat esetén </w:t>
      </w:r>
      <w:r w:rsidRPr="00CA0D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harminc napnál</w:t>
      </w:r>
      <w:r w:rsidRPr="00CA0D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</w:t>
      </w:r>
      <w:r w:rsidRPr="00CA0D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rövidebb nem lehet</w:t>
      </w:r>
      <w:r w:rsidRPr="00CA0D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CA0D19" w:rsidRPr="00801A6A" w:rsidRDefault="00CA0D19" w:rsidP="00CA0D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Javaslom, hogy a pályázat kiírója kizárja a pályázat elbírálásából azon pályázót, akinek a pályázata érvénytelen (különösen: aki a pályázat részeként benyújtandó dokumentumoka</w:t>
      </w:r>
      <w:r w:rsidR="00EC1B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nem csatolja hiánytalanul, </w:t>
      </w: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aki határidőn túl nyújtja be, a hatósági erkölcsi bizonyítvány nem a feltüntetett jogszabályi hivatkozás által lett beadva, aki nem a kiírásban meghatározot</w:t>
      </w:r>
      <w:r w:rsidR="00801A6A">
        <w:rPr>
          <w:rFonts w:ascii="Times New Roman" w:eastAsia="Times New Roman" w:hAnsi="Times New Roman" w:cs="Times New Roman"/>
          <w:sz w:val="24"/>
          <w:szCs w:val="24"/>
          <w:lang w:eastAsia="hu-HU"/>
        </w:rPr>
        <w:t>t módon nyújtja be pályázatát).</w:t>
      </w:r>
    </w:p>
    <w:p w:rsidR="00CA0D19" w:rsidRPr="00801A6A" w:rsidRDefault="00CA0D19" w:rsidP="00CA0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0D19" w:rsidRPr="00492A2D" w:rsidRDefault="00CA0D19" w:rsidP="00965820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1A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Tájékoztatom a Képviselő-testület tagjait, hogy a határozat-tervezetben szereplő pályázat </w:t>
      </w:r>
      <w:r w:rsidRPr="007574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adatai a </w:t>
      </w:r>
      <w:r w:rsidR="00801A6A" w:rsidRPr="007574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www.kozszolg</w:t>
      </w:r>
      <w:r w:rsidRPr="007574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allas.</w:t>
      </w:r>
      <w:r w:rsidR="00757479" w:rsidRPr="007574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ksz.</w:t>
      </w:r>
      <w:r w:rsidRPr="007574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gov.hu</w:t>
      </w:r>
      <w:r w:rsidRPr="007574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</w:t>
      </w:r>
      <w:r w:rsidRPr="00801A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nlapon </w:t>
      </w: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megjelenő pályázatéval megegyezőek lesznek, azonban a pályázat elektronikus rögzítése miatti formai eltérések lehetnek.</w:t>
      </w:r>
    </w:p>
    <w:p w:rsidR="00EC1B83" w:rsidRDefault="00492A2D" w:rsidP="0096582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Tájékoztatom a Képviselő-testületet, hogy a Kjt. 20/A.§ (6) bekezdése értelmében a magasabb vezetői beosztásra kiírt pályázat esetén a pályázót a pályázati határidő lejártát követő huszonegy napon belül a kinevezési, megbízási jogkör gyakorlója által létrehozott </w:t>
      </w:r>
      <w:r w:rsidRPr="00492A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legalább háromtagú, a betöltendő munkakör feladatait érintően szakértelemmel rendelkező bizottság </w:t>
      </w:r>
      <w:proofErr w:type="gramStart"/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hallgatja</w:t>
      </w:r>
      <w:proofErr w:type="gramEnd"/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meg- melynek nem lehet tagja a kinevezési, megbízási jogkör gyakorlója.</w:t>
      </w:r>
    </w:p>
    <w:p w:rsidR="00EC1B83" w:rsidRPr="00EC1B83" w:rsidRDefault="00EC1B83" w:rsidP="00EC1B83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5747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Vhr. 1/A. § (3) bekezdés a) pont </w:t>
      </w:r>
      <w:proofErr w:type="spellStart"/>
      <w:r w:rsidRPr="0075747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aa</w:t>
      </w:r>
      <w:proofErr w:type="spellEnd"/>
      <w:r w:rsidRPr="0075747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alpontja alapján a </w:t>
      </w:r>
      <w:r w:rsidRPr="007574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pályázati eljárás lefolytatásával összefüggő feladatokat</w:t>
      </w:r>
      <w:r w:rsidRPr="0075747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 xml:space="preserve"> </w:t>
      </w:r>
      <w:r w:rsidRPr="007574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intézményvezető</w:t>
      </w:r>
      <w:r w:rsidRPr="00EC1B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esetén a fenntartó önkormányzat jegyzője</w:t>
      </w:r>
      <w:bookmarkStart w:id="0" w:name="pr25"/>
      <w:bookmarkEnd w:id="0"/>
      <w:r w:rsidRPr="00EC1B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látja el </w:t>
      </w:r>
      <w:r w:rsidRPr="00EC1B8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(a továbbiakban: a pályázat előkészítője).</w:t>
      </w:r>
    </w:p>
    <w:p w:rsidR="00965820" w:rsidRDefault="00965820" w:rsidP="00EC1B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C1B83" w:rsidRPr="00EC1B83" w:rsidRDefault="00EC1B83" w:rsidP="00EC1B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57479">
        <w:rPr>
          <w:rFonts w:ascii="Times New Roman" w:eastAsia="Times New Roman" w:hAnsi="Times New Roman" w:cs="Times New Roman"/>
          <w:sz w:val="24"/>
          <w:szCs w:val="24"/>
          <w:lang w:eastAsia="hu-HU"/>
        </w:rPr>
        <w:t>A Vhr. 1/A. § (9)-(13) bekezdései</w:t>
      </w:r>
      <w:r w:rsidRPr="00EC1B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értelmében a pályázatokat a pályázat előkészítője által </w:t>
      </w:r>
      <w:r w:rsidRPr="00EC1B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esetenként összehívott bizottság véleményezi.</w:t>
      </w:r>
      <w:r w:rsidRPr="00EC1B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bizottság tagjai között kell lennie:</w:t>
      </w:r>
    </w:p>
    <w:p w:rsidR="00EC1B83" w:rsidRPr="00EC1B83" w:rsidRDefault="00EC1B83" w:rsidP="00EC1B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C1B8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C1B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proofErr w:type="spellStart"/>
      <w:r w:rsidRPr="00EC1B8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EC1B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pályázat előkészítőjének vagy képviselőjének,</w:t>
      </w:r>
    </w:p>
    <w:p w:rsidR="00EC1B83" w:rsidRPr="00EC1B83" w:rsidRDefault="00EC1B83" w:rsidP="00EC1B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1B83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 w:rsidRPr="00EC1B8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</w:t>
      </w:r>
      <w:r w:rsidRPr="00EC1B83">
        <w:rPr>
          <w:rFonts w:ascii="Times New Roman" w:eastAsia="Times New Roman" w:hAnsi="Times New Roman" w:cs="Times New Roman"/>
          <w:sz w:val="24"/>
          <w:szCs w:val="24"/>
          <w:lang w:eastAsia="hu-HU"/>
        </w:rPr>
        <w:t>magasabb vezetői beosztás esetén a szakmai érdek-képviseleti szövetség, illetőleg egyesület képviselőjének vagy a szakma szerint illetékes szakmai kollégium tagjának.</w:t>
      </w:r>
    </w:p>
    <w:p w:rsidR="00EC1B83" w:rsidRDefault="00EC1B83" w:rsidP="00EC1B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1B83">
        <w:rPr>
          <w:rFonts w:ascii="Times New Roman" w:eastAsia="Times New Roman" w:hAnsi="Times New Roman" w:cs="Times New Roman"/>
          <w:sz w:val="24"/>
          <w:szCs w:val="24"/>
          <w:lang w:eastAsia="hu-HU"/>
        </w:rPr>
        <w:t>A bizottság a kiírt feltételeknek megfelelő pályázókat személyesen hallgatja meg. A bizottságnak a meghallgatásról jegyzőkönyvet kell vezetnie, amelynek tartalmaznia kell a bizottság tagjainak a pályázók alkalmasságára vonatkozó véleményét. A pályázati feltételeknek megfelelő pályázatokat a bizottsági véleménnyel együtt a pályázatok elbírálására jogosult személy vagy szerv elé kell terjeszteni. A pályázati eljárást a pályázat benyújtási határidejét követő hatvan napon belül le kell folytatni, eredményéről valamennyi pályázót írásban értesíteni kell.</w:t>
      </w:r>
    </w:p>
    <w:p w:rsidR="00492A2D" w:rsidRPr="00492A2D" w:rsidRDefault="00492A2D" w:rsidP="00EC1B83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Képviselő-testület e szakértői </w:t>
      </w:r>
      <w:proofErr w:type="gramStart"/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 írásba</w:t>
      </w:r>
      <w:proofErr w:type="gramEnd"/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véleményét mérlegelve, a pályázati határidő lejártát követő</w:t>
      </w:r>
      <w:r w:rsidR="00EC1B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60 napon belül</w:t>
      </w:r>
      <w:r w:rsidR="00B06FE7">
        <w:rPr>
          <w:rFonts w:ascii="Times New Roman" w:eastAsia="Times New Roman" w:hAnsi="Times New Roman" w:cs="Times New Roman"/>
          <w:sz w:val="24"/>
          <w:szCs w:val="24"/>
          <w:lang w:eastAsia="hu-HU"/>
        </w:rPr>
        <w:t>, vagy</w:t>
      </w:r>
      <w:r w:rsidR="00EC1B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első ülésén dönt a közalkalmazotti jogviszony létesítéséről, illetve a vezetői megbízásról. Egyebekben a pályázat elbírálásának rendjét a munkáltató határozza meg.</w:t>
      </w:r>
    </w:p>
    <w:p w:rsidR="00965820" w:rsidRDefault="00965820" w:rsidP="00492A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2A2D" w:rsidRPr="00492A2D" w:rsidRDefault="00B06FE7" w:rsidP="00492A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F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Javaslom, hogy a Képviselő-testület – a törvényben meghatározottaknak eleget téve – a pályázatokat </w:t>
      </w:r>
      <w:r w:rsidR="007574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véleményező eseti bizottságba </w:t>
      </w:r>
      <w:r w:rsidRPr="007574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 w:rsidR="00757479" w:rsidRPr="007574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Szolnoki Beátát, a </w:t>
      </w:r>
      <w:r w:rsidRPr="00757479">
        <w:rPr>
          <w:rFonts w:ascii="Times New Roman" w:eastAsia="Times New Roman" w:hAnsi="Times New Roman" w:cs="Times New Roman"/>
          <w:sz w:val="24"/>
          <w:szCs w:val="24"/>
          <w:lang w:eastAsia="hu-HU"/>
        </w:rPr>
        <w:t>Szociális Szakmai Szövetség delegált képviselőjét,</w:t>
      </w:r>
      <w:r w:rsidRPr="00B06F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r w:rsidR="008F5CBA">
        <w:rPr>
          <w:rFonts w:ascii="Times New Roman" w:eastAsia="Times New Roman" w:hAnsi="Times New Roman" w:cs="Times New Roman"/>
          <w:sz w:val="24"/>
          <w:szCs w:val="24"/>
          <w:lang w:eastAsia="hu-HU"/>
        </w:rPr>
        <w:t>Kovács Jánost</w:t>
      </w:r>
      <w:r w:rsidRPr="00B06F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Tiszavasvári Város jegyzőjét, mint pályázati előkészítőt, 3. </w:t>
      </w:r>
      <w:proofErr w:type="spellStart"/>
      <w:r w:rsidR="008F5CBA">
        <w:rPr>
          <w:rFonts w:ascii="Times New Roman" w:eastAsia="Times New Roman" w:hAnsi="Times New Roman" w:cs="Times New Roman"/>
          <w:sz w:val="24"/>
          <w:szCs w:val="24"/>
          <w:lang w:eastAsia="hu-HU"/>
        </w:rPr>
        <w:t>Volosinóczki</w:t>
      </w:r>
      <w:proofErr w:type="spellEnd"/>
      <w:r w:rsidR="008F5C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Bélánét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B06F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 Város Önkormányzata Képviselő-testületének Pénzügyi és Ügyrendi Bizottságának elnökét, valamint 4. </w:t>
      </w:r>
      <w:r w:rsidR="008F5C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="008F5CBA">
        <w:rPr>
          <w:rFonts w:ascii="Times New Roman" w:eastAsia="Times New Roman" w:hAnsi="Times New Roman" w:cs="Times New Roman"/>
          <w:sz w:val="24"/>
          <w:szCs w:val="24"/>
          <w:lang w:eastAsia="hu-HU"/>
        </w:rPr>
        <w:t>Bur</w:t>
      </w:r>
      <w:proofErr w:type="spellEnd"/>
      <w:r w:rsidR="008F5C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Beátát</w:t>
      </w:r>
      <w:r w:rsidRPr="00B06FE7">
        <w:rPr>
          <w:rFonts w:ascii="Times New Roman" w:eastAsia="Times New Roman" w:hAnsi="Times New Roman" w:cs="Times New Roman"/>
          <w:sz w:val="24"/>
          <w:szCs w:val="24"/>
          <w:lang w:eastAsia="hu-HU"/>
        </w:rPr>
        <w:t>, Tiszavasvári Város Önkormányzata Képviselő-testületének Szociális és Humán Bizottság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ának elnökét</w:t>
      </w:r>
      <w:r w:rsidRPr="00B06F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delegálja. </w:t>
      </w:r>
    </w:p>
    <w:p w:rsidR="00965820" w:rsidRDefault="00965820" w:rsidP="00492A2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492A2D" w:rsidRPr="00492A2D" w:rsidRDefault="00492A2D" w:rsidP="00492A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fentiek figyelembevétele mellett a határozat-tervezete</w:t>
      </w:r>
      <w:r w:rsidR="00B06FE7">
        <w:rPr>
          <w:rFonts w:ascii="Times New Roman" w:eastAsia="Times New Roman" w:hAnsi="Times New Roman" w:cs="Times New Roman"/>
          <w:sz w:val="24"/>
          <w:szCs w:val="24"/>
          <w:lang w:eastAsia="hu-HU"/>
        </w:rPr>
        <w:t>ke</w:t>
      </w: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t megtárgyalni és elfogadni szíveskedjen.</w:t>
      </w:r>
    </w:p>
    <w:p w:rsidR="0034637B" w:rsidRDefault="0034637B" w:rsidP="00492A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637B" w:rsidRDefault="0034637B" w:rsidP="00492A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637B" w:rsidRDefault="0034637B" w:rsidP="00492A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2A2D" w:rsidRPr="00492A2D" w:rsidRDefault="00492A2D" w:rsidP="00492A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A2D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</w:t>
      </w:r>
      <w:r w:rsidR="008F5C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svári, 2025. február </w:t>
      </w:r>
      <w:r w:rsidR="00757479">
        <w:rPr>
          <w:rFonts w:ascii="Times New Roman" w:eastAsia="Times New Roman" w:hAnsi="Times New Roman" w:cs="Times New Roman"/>
          <w:sz w:val="24"/>
          <w:szCs w:val="24"/>
          <w:lang w:eastAsia="hu-HU"/>
        </w:rPr>
        <w:t>14.</w:t>
      </w:r>
    </w:p>
    <w:p w:rsidR="00757479" w:rsidRDefault="00757479" w:rsidP="00492A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7479" w:rsidRDefault="00757479" w:rsidP="00492A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65820" w:rsidRPr="00965820" w:rsidRDefault="00965820" w:rsidP="00492A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658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</w:t>
      </w:r>
      <w:r w:rsidR="007574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</w:t>
      </w:r>
      <w:r w:rsidR="008F5C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965820" w:rsidRPr="00492A2D" w:rsidRDefault="00965820" w:rsidP="00492A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58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</w:t>
      </w:r>
      <w:r w:rsidR="007574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</w:t>
      </w:r>
      <w:proofErr w:type="gramStart"/>
      <w:r w:rsidRPr="009658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757479" w:rsidRDefault="00757479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556EA" w:rsidRDefault="004556EA" w:rsidP="00455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15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</w:p>
    <w:p w:rsidR="004556EA" w:rsidRPr="00331589" w:rsidRDefault="004556EA" w:rsidP="00455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56EA" w:rsidRPr="00331589" w:rsidRDefault="004556EA" w:rsidP="00455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15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4556EA" w:rsidRPr="00331589" w:rsidRDefault="004556EA" w:rsidP="00455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15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KÉPVISELŐ-TESTÜLETE</w:t>
      </w:r>
    </w:p>
    <w:p w:rsidR="004556EA" w:rsidRPr="00331589" w:rsidRDefault="004556EA" w:rsidP="00455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…./2025</w:t>
      </w:r>
      <w:r w:rsidRPr="003315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315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315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4556EA" w:rsidRPr="00331589" w:rsidRDefault="004556EA" w:rsidP="00455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3315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492A2D" w:rsidRDefault="00492A2D" w:rsidP="00492A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56EA" w:rsidRDefault="004556EA" w:rsidP="00455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Kornisné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Liptay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Elza Szociális és Gyermekjóléti Központ intézményvezető (magasabb vezető)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beosztás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betöltésére vonatkozó pályázat kiírásáról</w:t>
      </w:r>
    </w:p>
    <w:p w:rsidR="004556EA" w:rsidRPr="004556EA" w:rsidRDefault="004556EA" w:rsidP="004556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4556EA" w:rsidRPr="004556EA" w:rsidRDefault="004556EA" w:rsidP="004556E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pályázatot ír ki a </w:t>
      </w:r>
      <w:proofErr w:type="spellStart"/>
      <w:r w:rsidRPr="004556EA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4556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56EA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4556EA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</w:t>
      </w:r>
      <w:r w:rsidRPr="004556EA">
        <w:rPr>
          <w:rFonts w:ascii="Times New Roman" w:hAnsi="Times New Roman" w:cs="Times New Roman"/>
          <w:sz w:val="24"/>
          <w:szCs w:val="24"/>
        </w:rPr>
        <w:t xml:space="preserve">(4440 Tiszavasvári, Vasvári Pál utca 87.) vezetésére, magasabb vezetői beosztás betöltésére a közalkalmazottak jogállásáról szóló 1992. XXXIII. törvény, valamint a közalkalmazottak jogállásáról szóló 1992. XXXIII. törvénynek a szociális, valamint a </w:t>
      </w:r>
      <w:r w:rsidRPr="004556EA">
        <w:rPr>
          <w:rFonts w:ascii="Times New Roman" w:eastAsia="Arial" w:hAnsi="Times New Roman" w:cs="Times New Roman"/>
          <w:sz w:val="24"/>
          <w:szCs w:val="24"/>
        </w:rPr>
        <w:t xml:space="preserve">gyermekjóléti és gyermekvédelmi ágazatban történő végrehajtásáról szóló 257/2000. (XII. 26.) Korm. rendelet, a személyes gondoskodást nyújtó szociális intézmények szakmai feladatairól és működésük feltételeiről szóló 1/2000. (I. 7.) </w:t>
      </w:r>
      <w:proofErr w:type="spellStart"/>
      <w:r w:rsidRPr="004556EA">
        <w:rPr>
          <w:rFonts w:ascii="Times New Roman" w:eastAsia="Arial" w:hAnsi="Times New Roman" w:cs="Times New Roman"/>
          <w:sz w:val="24"/>
          <w:szCs w:val="24"/>
        </w:rPr>
        <w:t>SzCsM</w:t>
      </w:r>
      <w:proofErr w:type="spellEnd"/>
      <w:r w:rsidRPr="004556EA">
        <w:rPr>
          <w:rFonts w:ascii="Times New Roman" w:eastAsia="Arial" w:hAnsi="Times New Roman" w:cs="Times New Roman"/>
          <w:sz w:val="24"/>
          <w:szCs w:val="24"/>
        </w:rPr>
        <w:t xml:space="preserve"> rendelet, valamint a személyes gondoskodást nyújtó gyermekjóléti, gyermekvédelmi intézmények, valamint személyek szakmai feladatairól és működésük feltételeiről szóló 15/1998. (IV. 30.) NM rendelet alapján, a határozat mellékletét képező pályázati kiírás szerint. </w:t>
      </w:r>
    </w:p>
    <w:p w:rsidR="004556EA" w:rsidRPr="004556EA" w:rsidRDefault="004556EA" w:rsidP="004556EA">
      <w:pPr>
        <w:ind w:left="3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4556EA" w:rsidRPr="004556EA" w:rsidRDefault="004556EA" w:rsidP="004556E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556EA">
        <w:rPr>
          <w:rFonts w:ascii="Times New Roman" w:eastAsia="Arial" w:hAnsi="Times New Roman" w:cs="Times New Roman"/>
          <w:sz w:val="24"/>
          <w:szCs w:val="24"/>
        </w:rPr>
        <w:t>Tiszavasvári Város Önkormányzata Képviselő-testülete megbízza a jegyzőt, hogy a kormányzati személyügyi igazgatási feladatokat ellátó szerv internetes oldalán (</w:t>
      </w:r>
      <w:hyperlink r:id="rId7" w:history="1">
        <w:r w:rsidRPr="005E5A31">
          <w:rPr>
            <w:rStyle w:val="Hiperhivatkozs"/>
            <w:rFonts w:ascii="Times New Roman" w:eastAsia="Arial" w:hAnsi="Times New Roman" w:cs="Times New Roman"/>
            <w:sz w:val="24"/>
            <w:szCs w:val="24"/>
          </w:rPr>
          <w:t>www.kozszolgallas.ksz.gov.hu</w:t>
        </w:r>
      </w:hyperlink>
      <w:r w:rsidRPr="004556EA">
        <w:rPr>
          <w:rFonts w:ascii="Times New Roman" w:eastAsia="Arial" w:hAnsi="Times New Roman" w:cs="Times New Roman"/>
          <w:sz w:val="24"/>
          <w:szCs w:val="24"/>
        </w:rPr>
        <w:t xml:space="preserve">), valamint Tiszavasvári Város honlapján és a Tiszavasvári Polgármesteri Hivatal hirdetőtábláján gondoskodjon a pályázati felhívás közzétételéről. </w:t>
      </w:r>
    </w:p>
    <w:p w:rsidR="004556EA" w:rsidRPr="004556EA" w:rsidRDefault="004556EA" w:rsidP="004556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56EA" w:rsidRPr="004556EA" w:rsidRDefault="004556EA" w:rsidP="004556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56EA" w:rsidRPr="004556EA" w:rsidRDefault="004556EA" w:rsidP="004556EA">
      <w:pPr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b/>
          <w:sz w:val="24"/>
          <w:szCs w:val="24"/>
        </w:rPr>
        <w:t>Határidő</w:t>
      </w:r>
      <w:r w:rsidRPr="004556E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2025. február 21.</w:t>
      </w:r>
      <w:r w:rsidRPr="004556EA">
        <w:rPr>
          <w:rFonts w:ascii="Times New Roman" w:hAnsi="Times New Roman" w:cs="Times New Roman"/>
          <w:sz w:val="24"/>
          <w:szCs w:val="24"/>
        </w:rPr>
        <w:tab/>
      </w:r>
      <w:r w:rsidRPr="004556EA">
        <w:rPr>
          <w:rFonts w:ascii="Times New Roman" w:hAnsi="Times New Roman" w:cs="Times New Roman"/>
          <w:sz w:val="24"/>
          <w:szCs w:val="24"/>
        </w:rPr>
        <w:tab/>
      </w:r>
      <w:r w:rsidRPr="004556EA">
        <w:rPr>
          <w:rFonts w:ascii="Times New Roman" w:hAnsi="Times New Roman" w:cs="Times New Roman"/>
          <w:sz w:val="24"/>
          <w:szCs w:val="24"/>
        </w:rPr>
        <w:tab/>
      </w:r>
      <w:r w:rsidRPr="004556EA">
        <w:rPr>
          <w:rFonts w:ascii="Times New Roman" w:hAnsi="Times New Roman" w:cs="Times New Roman"/>
          <w:sz w:val="24"/>
          <w:szCs w:val="24"/>
        </w:rPr>
        <w:tab/>
      </w:r>
      <w:r w:rsidRPr="004556EA">
        <w:rPr>
          <w:rFonts w:ascii="Times New Roman" w:hAnsi="Times New Roman" w:cs="Times New Roman"/>
          <w:sz w:val="24"/>
          <w:szCs w:val="24"/>
        </w:rPr>
        <w:tab/>
      </w:r>
      <w:r w:rsidRPr="004556EA">
        <w:rPr>
          <w:rFonts w:ascii="Times New Roman" w:hAnsi="Times New Roman" w:cs="Times New Roman"/>
          <w:b/>
          <w:sz w:val="24"/>
          <w:szCs w:val="24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Kovács János</w:t>
      </w:r>
    </w:p>
    <w:p w:rsidR="004556EA" w:rsidRPr="004556EA" w:rsidRDefault="004556EA" w:rsidP="004556EA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 xml:space="preserve">       Jegyző</w:t>
      </w:r>
    </w:p>
    <w:p w:rsidR="004556EA" w:rsidRDefault="004556EA">
      <w:pPr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br w:type="page"/>
      </w:r>
    </w:p>
    <w:p w:rsidR="004556EA" w:rsidRPr="004556EA" w:rsidRDefault="00CF7A84" w:rsidP="004556EA">
      <w:pPr>
        <w:spacing w:before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msonormal0"/>
          <w:rFonts w:ascii="Times New Roman" w:hAnsi="Times New Roman" w:cs="Times New Roman"/>
          <w:bCs/>
          <w:sz w:val="24"/>
          <w:szCs w:val="24"/>
        </w:rPr>
        <w:lastRenderedPageBreak/>
        <w:t>…./2025</w:t>
      </w:r>
      <w:r w:rsidR="004556EA" w:rsidRPr="004556EA"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</w:rPr>
        <w:t>II.20</w:t>
      </w:r>
      <w:r w:rsidR="004556EA" w:rsidRPr="004556EA">
        <w:rPr>
          <w:rFonts w:ascii="Times New Roman" w:hAnsi="Times New Roman" w:cs="Times New Roman"/>
          <w:sz w:val="24"/>
          <w:szCs w:val="24"/>
        </w:rPr>
        <w:t>.) Kt. számú határozat melléklete</w:t>
      </w:r>
    </w:p>
    <w:p w:rsidR="004556EA" w:rsidRPr="004556EA" w:rsidRDefault="004556EA" w:rsidP="004556EA">
      <w:pPr>
        <w:numPr>
          <w:ilvl w:val="0"/>
          <w:numId w:val="9"/>
        </w:num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556EA">
        <w:rPr>
          <w:rFonts w:ascii="Times New Roman" w:hAnsi="Times New Roman" w:cs="Times New Roman"/>
          <w:b/>
          <w:sz w:val="24"/>
          <w:szCs w:val="24"/>
        </w:rPr>
        <w:t>sz. melléklet</w:t>
      </w:r>
    </w:p>
    <w:p w:rsidR="004556EA" w:rsidRPr="004556EA" w:rsidRDefault="004556EA" w:rsidP="00CF7A84">
      <w:pPr>
        <w:spacing w:after="0" w:line="240" w:lineRule="auto"/>
        <w:jc w:val="center"/>
        <w:rPr>
          <w:rStyle w:val="msonormal0"/>
          <w:rFonts w:ascii="Times New Roman" w:hAnsi="Times New Roman" w:cs="Times New Roman"/>
          <w:b/>
          <w:bCs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center"/>
        <w:rPr>
          <w:rStyle w:val="msonormal0"/>
          <w:rFonts w:ascii="Times New Roman" w:hAnsi="Times New Roman" w:cs="Times New Roman"/>
          <w:b/>
          <w:bCs/>
          <w:sz w:val="24"/>
          <w:szCs w:val="24"/>
        </w:rPr>
      </w:pPr>
      <w:r w:rsidRPr="004556EA">
        <w:rPr>
          <w:rStyle w:val="msonormal0"/>
          <w:rFonts w:ascii="Times New Roman" w:hAnsi="Times New Roman" w:cs="Times New Roman"/>
          <w:b/>
          <w:bCs/>
          <w:sz w:val="24"/>
          <w:szCs w:val="24"/>
        </w:rPr>
        <w:t>Tiszavasvári Város Önkormányzata Képviselő-testülete</w:t>
      </w:r>
    </w:p>
    <w:p w:rsidR="004556EA" w:rsidRPr="004556EA" w:rsidRDefault="004556EA" w:rsidP="00CF7A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556E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556EA">
        <w:rPr>
          <w:rFonts w:ascii="Times New Roman" w:hAnsi="Times New Roman" w:cs="Times New Roman"/>
          <w:sz w:val="24"/>
          <w:szCs w:val="24"/>
        </w:rPr>
        <w:t xml:space="preserve"> "Közalkalmazottak jogállásáról szóló" 1992. évi XXXIII. törvény 20/A. § alapján</w:t>
      </w:r>
    </w:p>
    <w:p w:rsidR="004556EA" w:rsidRPr="004556EA" w:rsidRDefault="004556EA" w:rsidP="00CF7A84">
      <w:pPr>
        <w:spacing w:after="0" w:line="240" w:lineRule="auto"/>
        <w:jc w:val="center"/>
        <w:rPr>
          <w:rStyle w:val="msonormal0"/>
          <w:rFonts w:ascii="Times New Roman" w:hAnsi="Times New Roman" w:cs="Times New Roman"/>
          <w:sz w:val="24"/>
          <w:szCs w:val="24"/>
        </w:rPr>
      </w:pPr>
      <w:proofErr w:type="gramStart"/>
      <w:r w:rsidRPr="004556EA">
        <w:rPr>
          <w:rFonts w:ascii="Times New Roman" w:hAnsi="Times New Roman" w:cs="Times New Roman"/>
          <w:sz w:val="24"/>
          <w:szCs w:val="24"/>
        </w:rPr>
        <w:t>pályázatot</w:t>
      </w:r>
      <w:proofErr w:type="gramEnd"/>
      <w:r w:rsidRPr="004556EA">
        <w:rPr>
          <w:rFonts w:ascii="Times New Roman" w:hAnsi="Times New Roman" w:cs="Times New Roman"/>
          <w:sz w:val="24"/>
          <w:szCs w:val="24"/>
        </w:rPr>
        <w:t xml:space="preserve"> hirdet</w:t>
      </w:r>
    </w:p>
    <w:p w:rsidR="004556EA" w:rsidRPr="004556EA" w:rsidRDefault="004556EA" w:rsidP="00CF7A84">
      <w:pPr>
        <w:spacing w:after="0" w:line="240" w:lineRule="auto"/>
        <w:jc w:val="center"/>
        <w:rPr>
          <w:rStyle w:val="msonormal0"/>
          <w:rFonts w:ascii="Times New Roman" w:hAnsi="Times New Roman" w:cs="Times New Roman"/>
          <w:b/>
          <w:bCs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center"/>
        <w:rPr>
          <w:rStyle w:val="msonormal0"/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556EA">
        <w:rPr>
          <w:rStyle w:val="msonormal0"/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4556EA">
        <w:rPr>
          <w:rStyle w:val="msonormal0"/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56EA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4556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56EA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4556EA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</w:t>
      </w:r>
    </w:p>
    <w:p w:rsidR="004556EA" w:rsidRPr="004556EA" w:rsidRDefault="004556EA" w:rsidP="00CF7A84">
      <w:pPr>
        <w:spacing w:after="0" w:line="240" w:lineRule="auto"/>
        <w:jc w:val="center"/>
        <w:rPr>
          <w:rStyle w:val="msonormal0"/>
          <w:rFonts w:ascii="Times New Roman" w:hAnsi="Times New Roman" w:cs="Times New Roman"/>
          <w:b/>
          <w:bCs/>
          <w:sz w:val="24"/>
          <w:szCs w:val="24"/>
        </w:rPr>
      </w:pPr>
      <w:r w:rsidRPr="004556EA">
        <w:rPr>
          <w:rStyle w:val="msonormal0"/>
          <w:rFonts w:ascii="Times New Roman" w:hAnsi="Times New Roman" w:cs="Times New Roman"/>
          <w:b/>
          <w:bCs/>
          <w:sz w:val="24"/>
          <w:szCs w:val="24"/>
        </w:rPr>
        <w:t xml:space="preserve">Intézményvezető (magasabb vezető) </w:t>
      </w:r>
    </w:p>
    <w:p w:rsidR="004556EA" w:rsidRDefault="004556EA" w:rsidP="00CF7A84">
      <w:pPr>
        <w:spacing w:after="0" w:line="240" w:lineRule="auto"/>
        <w:jc w:val="center"/>
        <w:rPr>
          <w:rStyle w:val="msonormal0"/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556EA">
        <w:rPr>
          <w:rStyle w:val="msonormal0"/>
          <w:rFonts w:ascii="Times New Roman" w:hAnsi="Times New Roman" w:cs="Times New Roman"/>
          <w:b/>
          <w:bCs/>
          <w:sz w:val="24"/>
          <w:szCs w:val="24"/>
        </w:rPr>
        <w:t>beosztás</w:t>
      </w:r>
      <w:proofErr w:type="gramEnd"/>
      <w:r w:rsidRPr="004556EA">
        <w:rPr>
          <w:rStyle w:val="msonormal0"/>
          <w:rFonts w:ascii="Times New Roman" w:hAnsi="Times New Roman" w:cs="Times New Roman"/>
          <w:b/>
          <w:bCs/>
          <w:sz w:val="24"/>
          <w:szCs w:val="24"/>
        </w:rPr>
        <w:t xml:space="preserve"> betöltésére</w:t>
      </w:r>
    </w:p>
    <w:p w:rsidR="00CF7A84" w:rsidRPr="004556EA" w:rsidRDefault="00CF7A84" w:rsidP="00CF7A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b/>
          <w:bCs/>
          <w:sz w:val="24"/>
          <w:szCs w:val="24"/>
        </w:rPr>
        <w:t>A közalkalmazotti jogviszony időtartama:</w:t>
      </w:r>
      <w:r w:rsidRPr="004556EA">
        <w:rPr>
          <w:rFonts w:ascii="Times New Roman" w:hAnsi="Times New Roman" w:cs="Times New Roman"/>
          <w:sz w:val="24"/>
          <w:szCs w:val="24"/>
        </w:rPr>
        <w:t xml:space="preserve"> határozatlan idejű közalkalmazotti jogviszony</w:t>
      </w: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b/>
          <w:bCs/>
          <w:sz w:val="24"/>
          <w:szCs w:val="24"/>
        </w:rPr>
        <w:t xml:space="preserve">Foglalkoztatás jellege: </w:t>
      </w:r>
      <w:r w:rsidRPr="004556EA">
        <w:rPr>
          <w:rFonts w:ascii="Times New Roman" w:hAnsi="Times New Roman" w:cs="Times New Roman"/>
          <w:sz w:val="24"/>
          <w:szCs w:val="24"/>
        </w:rPr>
        <w:t>Teljes munkaidő</w:t>
      </w: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b/>
          <w:bCs/>
          <w:sz w:val="24"/>
          <w:szCs w:val="24"/>
        </w:rPr>
        <w:t xml:space="preserve">A vezetői megbízás időtartama: </w:t>
      </w:r>
      <w:r w:rsidRPr="004556EA">
        <w:rPr>
          <w:rFonts w:ascii="Times New Roman" w:hAnsi="Times New Roman" w:cs="Times New Roman"/>
          <w:sz w:val="24"/>
          <w:szCs w:val="24"/>
        </w:rPr>
        <w:t>a vezetői megbízás határozott időre, 5 évig terjedő időtartamra szól.</w:t>
      </w: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b/>
          <w:sz w:val="24"/>
          <w:szCs w:val="24"/>
        </w:rPr>
        <w:t xml:space="preserve">A magasabb vezetői megbízás kezdő időpontja: </w:t>
      </w:r>
      <w:r w:rsidR="00CF7A84">
        <w:rPr>
          <w:rFonts w:ascii="Times New Roman" w:hAnsi="Times New Roman" w:cs="Times New Roman"/>
          <w:sz w:val="24"/>
          <w:szCs w:val="24"/>
        </w:rPr>
        <w:t>2025</w:t>
      </w:r>
      <w:r w:rsidRPr="004556EA">
        <w:rPr>
          <w:rFonts w:ascii="Times New Roman" w:hAnsi="Times New Roman" w:cs="Times New Roman"/>
          <w:sz w:val="24"/>
          <w:szCs w:val="24"/>
        </w:rPr>
        <w:t xml:space="preserve">. </w:t>
      </w:r>
      <w:r w:rsidR="00CF7A84">
        <w:rPr>
          <w:rFonts w:ascii="Times New Roman" w:hAnsi="Times New Roman" w:cs="Times New Roman"/>
          <w:sz w:val="24"/>
          <w:szCs w:val="24"/>
        </w:rPr>
        <w:t>május</w:t>
      </w:r>
      <w:r w:rsidRPr="004556EA">
        <w:rPr>
          <w:rFonts w:ascii="Times New Roman" w:hAnsi="Times New Roman" w:cs="Times New Roman"/>
          <w:sz w:val="24"/>
          <w:szCs w:val="24"/>
        </w:rPr>
        <w:t xml:space="preserve"> 1. </w:t>
      </w: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b/>
          <w:sz w:val="24"/>
          <w:szCs w:val="24"/>
        </w:rPr>
        <w:t>A magasabb vezetői megbízás megszűnésének időpontja:</w:t>
      </w:r>
      <w:r w:rsidRPr="004556EA">
        <w:rPr>
          <w:rFonts w:ascii="Times New Roman" w:hAnsi="Times New Roman" w:cs="Times New Roman"/>
          <w:sz w:val="24"/>
          <w:szCs w:val="24"/>
        </w:rPr>
        <w:t xml:space="preserve"> 20</w:t>
      </w:r>
      <w:r w:rsidR="00CF7A84">
        <w:rPr>
          <w:rFonts w:ascii="Times New Roman" w:hAnsi="Times New Roman" w:cs="Times New Roman"/>
          <w:sz w:val="24"/>
          <w:szCs w:val="24"/>
        </w:rPr>
        <w:t>30. április</w:t>
      </w:r>
      <w:r w:rsidRPr="004556EA">
        <w:rPr>
          <w:rFonts w:ascii="Times New Roman" w:hAnsi="Times New Roman" w:cs="Times New Roman"/>
          <w:sz w:val="24"/>
          <w:szCs w:val="24"/>
        </w:rPr>
        <w:t xml:space="preserve"> 30.</w:t>
      </w: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b/>
          <w:bCs/>
          <w:sz w:val="24"/>
          <w:szCs w:val="24"/>
        </w:rPr>
        <w:t>A munkavégzés helye:</w:t>
      </w:r>
      <w:r w:rsidRPr="004556EA">
        <w:rPr>
          <w:rFonts w:ascii="Times New Roman" w:hAnsi="Times New Roman" w:cs="Times New Roman"/>
          <w:sz w:val="24"/>
          <w:szCs w:val="24"/>
        </w:rPr>
        <w:t xml:space="preserve"> Szabolcs-Szatmár-Bereg Megye, 4440 Tiszavasvári, Vasvári Pál u. 87.</w:t>
      </w: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56EA" w:rsidRPr="004556EA" w:rsidRDefault="004556EA" w:rsidP="004556EA">
      <w:pPr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A magasabb vezetői megbízással járó közalkalmazotti munkaköre és a munkakörbe tartozó lényeges feladatok a pályázó iskolai végzettségének, szakképesítésének függvényében kerülnek megállapításra.</w:t>
      </w:r>
    </w:p>
    <w:p w:rsidR="004556EA" w:rsidRPr="004556EA" w:rsidRDefault="004556EA" w:rsidP="004556E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56EA" w:rsidRPr="004556EA" w:rsidRDefault="004556EA" w:rsidP="004556EA">
      <w:pPr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b/>
          <w:sz w:val="24"/>
          <w:szCs w:val="24"/>
        </w:rPr>
        <w:t>A munkakörbe tartozó, illetve a vezetői megbízással járó lényeges feladatok</w:t>
      </w:r>
      <w:r w:rsidRPr="004556EA">
        <w:rPr>
          <w:rFonts w:ascii="Times New Roman" w:hAnsi="Times New Roman" w:cs="Times New Roman"/>
          <w:sz w:val="24"/>
          <w:szCs w:val="24"/>
        </w:rPr>
        <w:t>:</w:t>
      </w:r>
    </w:p>
    <w:p w:rsidR="004556EA" w:rsidRPr="004556EA" w:rsidRDefault="004556EA" w:rsidP="004556E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Feladata az intézmény irányítása, ellenőrzési, munkáltatói feladatainak ellátása, a felelős költségvetési gazdálkodás, szakszerű és törvényes intézményi működtetés, alapító okirat szerinti feladatok ellátása, kapcsolattartás a fenntartóval és a különböző szakmai szervekkel.</w:t>
      </w:r>
      <w:r w:rsidRPr="004556E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4556EA">
        <w:rPr>
          <w:rFonts w:ascii="Times New Roman" w:hAnsi="Times New Roman" w:cs="Times New Roman"/>
          <w:sz w:val="24"/>
          <w:szCs w:val="24"/>
        </w:rPr>
        <w:t>Döntés az intézmény működésével kapcsolatos minden olyan ügyben, melyet jogszabály a hatáskörébe utal. Az intézményben dolgozók munkájának irányítása, ellenőrzése. A Szervezeti és Működési Szabályzatban, valamint a hatályos jogszabályokban biztosított, hatáskörébe utalt munkáltatói jogok gyakorlása. A fenntartó felé beszámoló készítése az intézmény működéséről, tevékenységéről.</w:t>
      </w:r>
    </w:p>
    <w:p w:rsidR="004556EA" w:rsidRPr="004556EA" w:rsidRDefault="004556EA" w:rsidP="004556E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56EA" w:rsidRPr="004556EA" w:rsidRDefault="004556EA" w:rsidP="004556EA">
      <w:pPr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b/>
          <w:bCs/>
          <w:sz w:val="24"/>
          <w:szCs w:val="24"/>
        </w:rPr>
        <w:t>Illetmény és juttatások:</w:t>
      </w:r>
    </w:p>
    <w:p w:rsidR="004556EA" w:rsidRPr="004556EA" w:rsidRDefault="004556EA" w:rsidP="004556EA">
      <w:pPr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 xml:space="preserve">Az illetmény megállapítására és a juttatásokra a "Közalkalmazottak jogállásáról szóló" 1992. évi XXXIII. törvény rendelkezései, valamint </w:t>
      </w:r>
      <w:proofErr w:type="gramStart"/>
      <w:r w:rsidRPr="004556EA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4556EA">
        <w:rPr>
          <w:rFonts w:ascii="Times New Roman" w:hAnsi="Times New Roman" w:cs="Times New Roman"/>
          <w:sz w:val="24"/>
          <w:szCs w:val="24"/>
        </w:rPr>
        <w:t xml:space="preserve">z) a közalkalmazottak jogállásáról szóló </w:t>
      </w:r>
      <w:r w:rsidRPr="004556EA">
        <w:rPr>
          <w:rFonts w:ascii="Times New Roman" w:hAnsi="Times New Roman" w:cs="Times New Roman"/>
          <w:sz w:val="24"/>
          <w:szCs w:val="24"/>
        </w:rPr>
        <w:lastRenderedPageBreak/>
        <w:t>törvénynek a szociális, valamint a gyermekjóléti és gyermekvédelmi ágazatban történő végrehajtásról szóló 257/2000.(XII.26.) kormányrendelet rendelkezései, valamint a Képviselő-testület által az adott magasabb vezetői beosztásra megállapított határozott időre szóló kereset kiegészítés rendelkezései az irányadók.</w:t>
      </w:r>
    </w:p>
    <w:p w:rsidR="004556EA" w:rsidRPr="004556EA" w:rsidRDefault="004556EA" w:rsidP="004556E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56EA" w:rsidRPr="004556EA" w:rsidRDefault="004556EA" w:rsidP="004556EA">
      <w:pPr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b/>
          <w:bCs/>
          <w:sz w:val="24"/>
          <w:szCs w:val="24"/>
        </w:rPr>
        <w:t>Pályázati feltételek:</w:t>
      </w:r>
    </w:p>
    <w:p w:rsidR="004556EA" w:rsidRPr="004556EA" w:rsidRDefault="004556EA" w:rsidP="004556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magyar állampolgárság;</w:t>
      </w:r>
    </w:p>
    <w:p w:rsidR="004556EA" w:rsidRPr="004556EA" w:rsidRDefault="004556EA" w:rsidP="004556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cselekvőképesség;</w:t>
      </w:r>
    </w:p>
    <w:p w:rsidR="004556EA" w:rsidRPr="004556EA" w:rsidRDefault="004556EA" w:rsidP="004556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büntetlen előélet;</w:t>
      </w:r>
    </w:p>
    <w:p w:rsidR="004556EA" w:rsidRPr="004556EA" w:rsidRDefault="004556EA" w:rsidP="004556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felsőfokú iskolai végzettség;</w:t>
      </w:r>
    </w:p>
    <w:p w:rsidR="004556EA" w:rsidRPr="004556EA" w:rsidRDefault="004556EA" w:rsidP="004556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 xml:space="preserve">Főiskola, a személyes gondoskodást nyújtó gyermekjóléti, gyermekvédelmi intézmények, valamint személyek szakmai feladatairól és működésük feltételeiről szóló 15/1998. (IV. 30.) NM rendelet 2. számú melléklet I/1. pontja </w:t>
      </w:r>
      <w:r w:rsidRPr="004556EA">
        <w:rPr>
          <w:rFonts w:ascii="Times New Roman" w:hAnsi="Times New Roman" w:cs="Times New Roman"/>
          <w:color w:val="000000"/>
          <w:sz w:val="24"/>
          <w:szCs w:val="24"/>
        </w:rPr>
        <w:t>1. vagy 7. pontjában</w:t>
      </w:r>
      <w:r w:rsidRPr="004556EA">
        <w:rPr>
          <w:rFonts w:ascii="Times New Roman" w:hAnsi="Times New Roman" w:cs="Times New Roman"/>
          <w:sz w:val="24"/>
          <w:szCs w:val="24"/>
        </w:rPr>
        <w:t xml:space="preserve"> előírt felsőfokú végzettség, vagy a személyes gondoskodást nyújtó szociális intézmények szakmai feladatairól és működésük feltételeiről szóló 1/2000. (I. 7.) SZCSM rendelet 3. számú melléklet 3. vagy 6.1. vagy 6.4. vagy 8. pontjában az intézményvezetői munkakörben előírt felsőfokú végzettség</w:t>
      </w:r>
      <w:r w:rsidRPr="004556EA">
        <w:rPr>
          <w:rFonts w:ascii="Times New Roman" w:hAnsi="Times New Roman" w:cs="Times New Roman"/>
          <w:color w:val="333333"/>
          <w:sz w:val="24"/>
          <w:szCs w:val="24"/>
        </w:rPr>
        <w:t>,</w:t>
      </w:r>
    </w:p>
    <w:p w:rsidR="004556EA" w:rsidRPr="004556EA" w:rsidRDefault="004556EA" w:rsidP="004556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vagyonnyilatkozat tételi eljárás lefolytatása,</w:t>
      </w:r>
    </w:p>
    <w:p w:rsidR="004556EA" w:rsidRPr="004556EA" w:rsidRDefault="004556EA" w:rsidP="004556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257/2000.(XII.26.) Korm. rendelet 3.§ (</w:t>
      </w:r>
      <w:proofErr w:type="spellStart"/>
      <w:r w:rsidRPr="004556EA">
        <w:rPr>
          <w:rFonts w:ascii="Times New Roman" w:hAnsi="Times New Roman" w:cs="Times New Roman"/>
          <w:sz w:val="24"/>
          <w:szCs w:val="24"/>
        </w:rPr>
        <w:t>3</w:t>
      </w:r>
      <w:proofErr w:type="spellEnd"/>
      <w:r w:rsidRPr="004556EA">
        <w:rPr>
          <w:rFonts w:ascii="Times New Roman" w:hAnsi="Times New Roman" w:cs="Times New Roman"/>
          <w:sz w:val="24"/>
          <w:szCs w:val="24"/>
        </w:rPr>
        <w:t>) bekezdésben foglaltak szerinti szakmai gyakorlat,</w:t>
      </w:r>
    </w:p>
    <w:p w:rsidR="004556EA" w:rsidRPr="004556EA" w:rsidRDefault="004556EA" w:rsidP="004556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a magasabb vezető, illetve a vezető beosztás ellátására megbízást az kaphat, aki a munkáltatóval közalkalmazotti jogviszonyban áll, vagy a megbízással egyidejűleg közalkalmazotti munkakörbe kinevezhető,</w:t>
      </w:r>
    </w:p>
    <w:p w:rsidR="004556EA" w:rsidRPr="004556EA" w:rsidRDefault="004556EA" w:rsidP="004556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szociális szakvizsga megléte, vagy a vezetői megbízást követő két éven belül a pályázó vállalja, hogy leteszi a szociális szakvizsgát,</w:t>
      </w:r>
    </w:p>
    <w:p w:rsidR="004556EA" w:rsidRPr="004556EA" w:rsidRDefault="004556EA" w:rsidP="004556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pályázóval szemben nem áll fenn a gyermekek védelméről és a gyámügyi igazgatásról szóló 1997. évi XXXI. törvény 15. § (8) bekezdésében foglalt valamely kizáró ok.</w:t>
      </w:r>
    </w:p>
    <w:p w:rsidR="004556EA" w:rsidRPr="004556EA" w:rsidRDefault="004556EA" w:rsidP="004556E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56EA" w:rsidRPr="004556EA" w:rsidRDefault="004556EA" w:rsidP="004556E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6EA">
        <w:rPr>
          <w:rFonts w:ascii="Times New Roman" w:hAnsi="Times New Roman" w:cs="Times New Roman"/>
          <w:b/>
          <w:bCs/>
          <w:sz w:val="24"/>
          <w:szCs w:val="24"/>
        </w:rPr>
        <w:t>A pályázat részeként benyújtandó iratok, igazolások:</w:t>
      </w:r>
    </w:p>
    <w:p w:rsidR="004556EA" w:rsidRPr="004556EA" w:rsidRDefault="004556EA" w:rsidP="004556E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fényképes szakmai önéletrajz;</w:t>
      </w:r>
    </w:p>
    <w:p w:rsidR="004556EA" w:rsidRPr="004556EA" w:rsidRDefault="004556EA" w:rsidP="004556E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az intézmény vezetésére, fejlesztésére vonatkozó program;</w:t>
      </w:r>
    </w:p>
    <w:p w:rsidR="004556EA" w:rsidRPr="004556EA" w:rsidRDefault="004556EA" w:rsidP="004556E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nyilatkozat, hogy a pályázóval szemben nem áll fenn a gyermekek védelméről és a gyámügyi igazgatásról szóló 1997. évi XXXI. törvény 15. § (8) bekezdésében foglalt valamely kizáró ok;</w:t>
      </w:r>
    </w:p>
    <w:p w:rsidR="004556EA" w:rsidRPr="004556EA" w:rsidRDefault="004556EA" w:rsidP="004556E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végzettséget tanúsító bizonyítványok, szakmai gyakorlatot igazoló okiratok, másolatai;</w:t>
      </w:r>
    </w:p>
    <w:p w:rsidR="004556EA" w:rsidRPr="004556EA" w:rsidRDefault="004556EA" w:rsidP="004556E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3 hónapnál nem régebbi erkölcsi bizonyítvány, mely szerint nem áll a Kjt. 20. § (2) bekezdés d) pontja szerinti büntetőeljárás hatálya alatt, és vele szemben nem állnak fenn a Kjt. 20. § (2d) és (2e) bekezdésben foglalt kizáró okok;</w:t>
      </w:r>
    </w:p>
    <w:p w:rsidR="004556EA" w:rsidRPr="004556EA" w:rsidRDefault="004556EA" w:rsidP="004556E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nyilatkozat/hozzájárulás a pályázati anyagban foglalt személyes adatok pályázati eljárással összefüggésben szükséges kezeléséhez;</w:t>
      </w:r>
    </w:p>
    <w:p w:rsidR="004556EA" w:rsidRPr="004556EA" w:rsidRDefault="004556EA" w:rsidP="004556E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hozzájárulás, hogy a pályázati anyagot a véleményezésre jogosultak megismerhetik;</w:t>
      </w:r>
    </w:p>
    <w:p w:rsidR="004556EA" w:rsidRPr="004556EA" w:rsidRDefault="004556EA" w:rsidP="004556E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nyilatkozat a Kjt. 41. § (1) és (2) bekezdései szerinti összeférhetetlenségről;</w:t>
      </w:r>
    </w:p>
    <w:p w:rsidR="004556EA" w:rsidRPr="004556EA" w:rsidRDefault="004556EA" w:rsidP="004556E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lastRenderedPageBreak/>
        <w:t>nyilatkozat arról, hogy a pályázó nem áll cselekvőképességet érintő gondnokság alatt;</w:t>
      </w:r>
    </w:p>
    <w:p w:rsidR="004556EA" w:rsidRPr="004556EA" w:rsidRDefault="004556EA" w:rsidP="004556E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nyilatkozat/hozzájárulás, hogy sikeres pályázat esetén vállalja az egyes vagyonnyilatkozat–tételi kötelezettségekről szóló 2007. évi CLII törvényben meghatározott vagyonnyilatkozat tételi eljárás lefolytatását;</w:t>
      </w:r>
    </w:p>
    <w:p w:rsidR="004556EA" w:rsidRPr="004556EA" w:rsidRDefault="004556EA" w:rsidP="004556E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nyilatkozat, hogy – pályázatával kapcsolatban – az elbíráló üléseken kívánja-e zárt ülés megtartását</w:t>
      </w: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6EA">
        <w:rPr>
          <w:rFonts w:ascii="Times New Roman" w:hAnsi="Times New Roman" w:cs="Times New Roman"/>
          <w:b/>
          <w:sz w:val="24"/>
          <w:szCs w:val="24"/>
        </w:rPr>
        <w:t xml:space="preserve">A közalkalmazotti jogviszony időtartama: </w:t>
      </w:r>
      <w:r w:rsidRPr="004556EA">
        <w:rPr>
          <w:rFonts w:ascii="Times New Roman" w:hAnsi="Times New Roman" w:cs="Times New Roman"/>
          <w:sz w:val="24"/>
          <w:szCs w:val="24"/>
        </w:rPr>
        <w:t>a közalkalmazotti jogviszony határozatlan időre szól, az intézménynél újonnan létesített jogviszony esetén – a Kjt. 21/</w:t>
      </w:r>
      <w:proofErr w:type="gramStart"/>
      <w:r w:rsidRPr="004556E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556EA">
        <w:rPr>
          <w:rFonts w:ascii="Times New Roman" w:hAnsi="Times New Roman" w:cs="Times New Roman"/>
          <w:sz w:val="24"/>
          <w:szCs w:val="24"/>
        </w:rPr>
        <w:t>. § (1) bekezdése alapján - 3 hónap próbaidő kikötésével.</w:t>
      </w: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b/>
          <w:bCs/>
          <w:sz w:val="24"/>
          <w:szCs w:val="24"/>
        </w:rPr>
        <w:t>A munkakör/beosztás betölthetőségének időpontja:</w:t>
      </w:r>
      <w:r w:rsidRPr="004556EA">
        <w:rPr>
          <w:rFonts w:ascii="Times New Roman" w:hAnsi="Times New Roman" w:cs="Times New Roman"/>
          <w:sz w:val="24"/>
          <w:szCs w:val="24"/>
        </w:rPr>
        <w:t xml:space="preserve"> </w:t>
      </w:r>
      <w:r w:rsidR="00CF7A84">
        <w:rPr>
          <w:rFonts w:ascii="Times New Roman" w:hAnsi="Times New Roman" w:cs="Times New Roman"/>
          <w:sz w:val="24"/>
          <w:szCs w:val="24"/>
        </w:rPr>
        <w:t>2025. május 01.</w:t>
      </w: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b/>
          <w:bCs/>
          <w:sz w:val="24"/>
          <w:szCs w:val="24"/>
        </w:rPr>
        <w:t>A pályázat benyújtásának határideje:</w:t>
      </w:r>
      <w:r w:rsidRPr="004556EA">
        <w:rPr>
          <w:rFonts w:ascii="Times New Roman" w:hAnsi="Times New Roman" w:cs="Times New Roman"/>
          <w:sz w:val="24"/>
          <w:szCs w:val="24"/>
        </w:rPr>
        <w:t xml:space="preserve"> </w:t>
      </w:r>
      <w:r w:rsidR="00B10AA7">
        <w:rPr>
          <w:rFonts w:ascii="Times New Roman" w:hAnsi="Times New Roman" w:cs="Times New Roman"/>
          <w:sz w:val="24"/>
          <w:szCs w:val="24"/>
        </w:rPr>
        <w:t>2025. március 21</w:t>
      </w:r>
      <w:r w:rsidR="00CF7A84">
        <w:rPr>
          <w:rFonts w:ascii="Times New Roman" w:hAnsi="Times New Roman" w:cs="Times New Roman"/>
          <w:sz w:val="24"/>
          <w:szCs w:val="24"/>
        </w:rPr>
        <w:t>.</w:t>
      </w:r>
    </w:p>
    <w:p w:rsidR="004556EA" w:rsidRPr="004556EA" w:rsidRDefault="004556EA" w:rsidP="00CF7A84">
      <w:pPr>
        <w:spacing w:before="284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 xml:space="preserve">A pályázati kiírással kapcsolatosan további információt </w:t>
      </w:r>
      <w:proofErr w:type="spellStart"/>
      <w:r w:rsidR="00CF7A84">
        <w:rPr>
          <w:rFonts w:ascii="Times New Roman" w:hAnsi="Times New Roman" w:cs="Times New Roman"/>
          <w:sz w:val="24"/>
          <w:szCs w:val="24"/>
        </w:rPr>
        <w:t>Köblösné</w:t>
      </w:r>
      <w:proofErr w:type="spellEnd"/>
      <w:r w:rsidR="00CF7A84">
        <w:rPr>
          <w:rFonts w:ascii="Times New Roman" w:hAnsi="Times New Roman" w:cs="Times New Roman"/>
          <w:sz w:val="24"/>
          <w:szCs w:val="24"/>
        </w:rPr>
        <w:t xml:space="preserve"> Szilágyi Nikoletta</w:t>
      </w:r>
      <w:r w:rsidRPr="004556EA">
        <w:rPr>
          <w:rFonts w:ascii="Times New Roman" w:hAnsi="Times New Roman" w:cs="Times New Roman"/>
          <w:sz w:val="24"/>
          <w:szCs w:val="24"/>
        </w:rPr>
        <w:t xml:space="preserve"> </w:t>
      </w:r>
      <w:r w:rsidR="00CF7A84">
        <w:rPr>
          <w:rFonts w:ascii="Times New Roman" w:hAnsi="Times New Roman" w:cs="Times New Roman"/>
          <w:sz w:val="24"/>
          <w:szCs w:val="24"/>
        </w:rPr>
        <w:t>humánpolitikai ügyintéző</w:t>
      </w:r>
      <w:r w:rsidRPr="004556EA">
        <w:rPr>
          <w:rFonts w:ascii="Times New Roman" w:hAnsi="Times New Roman" w:cs="Times New Roman"/>
          <w:sz w:val="24"/>
          <w:szCs w:val="24"/>
        </w:rPr>
        <w:t xml:space="preserve"> nyújt, a 42/520-500-as telefonszámon.</w:t>
      </w: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6EA">
        <w:rPr>
          <w:rFonts w:ascii="Times New Roman" w:hAnsi="Times New Roman" w:cs="Times New Roman"/>
          <w:b/>
          <w:bCs/>
          <w:sz w:val="24"/>
          <w:szCs w:val="24"/>
        </w:rPr>
        <w:t xml:space="preserve">A pályázatok benyújtásának módja: </w:t>
      </w: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 xml:space="preserve">Postai úton, a pályázatnak Tiszavasvári Város Önkormányzatának Képviselő-testülete címére történő megküldésével (4440 Tiszavasvári, Városháza tér 4.). Kérjük a borítékon feltüntetni a pályázati adatbázisban </w:t>
      </w:r>
      <w:proofErr w:type="gramStart"/>
      <w:r w:rsidRPr="004556EA">
        <w:rPr>
          <w:rFonts w:ascii="Times New Roman" w:hAnsi="Times New Roman" w:cs="Times New Roman"/>
          <w:sz w:val="24"/>
          <w:szCs w:val="24"/>
        </w:rPr>
        <w:t xml:space="preserve">szereplő </w:t>
      </w:r>
      <w:r w:rsidRPr="004556EA">
        <w:rPr>
          <w:rFonts w:ascii="Times New Roman" w:hAnsi="Times New Roman" w:cs="Times New Roman"/>
          <w:b/>
          <w:sz w:val="24"/>
          <w:szCs w:val="24"/>
        </w:rPr>
        <w:t>azonosító</w:t>
      </w:r>
      <w:proofErr w:type="gramEnd"/>
      <w:r w:rsidRPr="004556EA">
        <w:rPr>
          <w:rFonts w:ascii="Times New Roman" w:hAnsi="Times New Roman" w:cs="Times New Roman"/>
          <w:b/>
          <w:sz w:val="24"/>
          <w:szCs w:val="24"/>
        </w:rPr>
        <w:t xml:space="preserve"> számot: </w:t>
      </w:r>
      <w:r>
        <w:rPr>
          <w:rFonts w:ascii="Times New Roman" w:hAnsi="Times New Roman" w:cs="Times New Roman"/>
          <w:b/>
          <w:sz w:val="24"/>
          <w:szCs w:val="24"/>
        </w:rPr>
        <w:t>3236/2025</w:t>
      </w:r>
      <w:r w:rsidRPr="004556E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556EA">
        <w:rPr>
          <w:rFonts w:ascii="Times New Roman" w:hAnsi="Times New Roman" w:cs="Times New Roman"/>
          <w:sz w:val="24"/>
          <w:szCs w:val="24"/>
        </w:rPr>
        <w:t xml:space="preserve"> valamint a </w:t>
      </w:r>
      <w:r w:rsidRPr="004556EA">
        <w:rPr>
          <w:rFonts w:ascii="Times New Roman" w:hAnsi="Times New Roman" w:cs="Times New Roman"/>
          <w:color w:val="000000"/>
          <w:sz w:val="24"/>
          <w:szCs w:val="24"/>
        </w:rPr>
        <w:t xml:space="preserve">beosztás </w:t>
      </w:r>
      <w:r w:rsidRPr="004556EA">
        <w:rPr>
          <w:rFonts w:ascii="Times New Roman" w:hAnsi="Times New Roman" w:cs="Times New Roman"/>
          <w:sz w:val="24"/>
          <w:szCs w:val="24"/>
        </w:rPr>
        <w:t xml:space="preserve">elnevezését: </w:t>
      </w:r>
      <w:r w:rsidRPr="004556EA">
        <w:rPr>
          <w:rFonts w:ascii="Times New Roman" w:hAnsi="Times New Roman" w:cs="Times New Roman"/>
          <w:b/>
          <w:sz w:val="24"/>
          <w:szCs w:val="24"/>
        </w:rPr>
        <w:t>intézményvezető.</w:t>
      </w:r>
    </w:p>
    <w:p w:rsidR="004556EA" w:rsidRPr="004556EA" w:rsidRDefault="004556EA" w:rsidP="00CF7A84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6EA">
        <w:rPr>
          <w:rFonts w:ascii="Times New Roman" w:hAnsi="Times New Roman" w:cs="Times New Roman"/>
          <w:b/>
          <w:bCs/>
          <w:sz w:val="24"/>
          <w:szCs w:val="24"/>
        </w:rPr>
        <w:t>A pályázat elbírálásának módja, rendje:</w:t>
      </w: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A kiírt feltételeknek megfelelő pályázatokat a Kjt. 20/</w:t>
      </w:r>
      <w:proofErr w:type="gramStart"/>
      <w:r w:rsidRPr="004556E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556EA">
        <w:rPr>
          <w:rFonts w:ascii="Times New Roman" w:hAnsi="Times New Roman" w:cs="Times New Roman"/>
          <w:sz w:val="24"/>
          <w:szCs w:val="24"/>
        </w:rPr>
        <w:t xml:space="preserve">. § (6) bekezdése és a Vhr. 1/A. § (10) bekezdésében megjelölt tagokkal bővített szakmai bizottság véleményezi, majd ezt követően a Képviselő-testület első ülésén bírálja el. </w:t>
      </w: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A pályázat elbírálásából érvénytelenség miatt kizárásra kerül azon pályázó pályázata, aki a pályázat részeként benyújtandó dokumentumokat nem csatolja pályázatához hiánytalanul, vagy aki határidőn túl nyújtja be, vagy aki nem a kiírásban meghatározott módon nyújtja be pályázatát.</w:t>
      </w: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b/>
          <w:bCs/>
          <w:sz w:val="24"/>
          <w:szCs w:val="24"/>
        </w:rPr>
        <w:t xml:space="preserve">A pályázat elbírálásának határideje: </w:t>
      </w:r>
      <w:r w:rsidRPr="004556EA">
        <w:rPr>
          <w:rFonts w:ascii="Times New Roman" w:hAnsi="Times New Roman" w:cs="Times New Roman"/>
          <w:sz w:val="24"/>
          <w:szCs w:val="24"/>
        </w:rPr>
        <w:t>A véleményezési határidő lejártát követő első képviselő-testületi ülés.</w:t>
      </w: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b/>
          <w:sz w:val="24"/>
          <w:szCs w:val="24"/>
        </w:rPr>
        <w:t>A munkáltatóval kapcsolatos egyéb lényeges információ:</w:t>
      </w:r>
      <w:r w:rsidRPr="004556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6EA" w:rsidRPr="004556EA" w:rsidRDefault="004556EA" w:rsidP="00CF7A84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A pályázat kiírója fenntartja a jogot, hogy a pályázatot eredménytelennek nyilváníthassa. A pályázat beadásával a pályázó egyúttal minden, az előbbiekben meghatározott feltételt magára nézve kötelezőnek elfogad.</w:t>
      </w: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6EA">
        <w:rPr>
          <w:rFonts w:ascii="Times New Roman" w:hAnsi="Times New Roman" w:cs="Times New Roman"/>
          <w:b/>
          <w:bCs/>
          <w:sz w:val="24"/>
          <w:szCs w:val="24"/>
        </w:rPr>
        <w:t xml:space="preserve">A pályázati kiírás további közzétételének helye, ideje: </w:t>
      </w:r>
    </w:p>
    <w:p w:rsidR="004556EA" w:rsidRPr="004556EA" w:rsidRDefault="004556EA" w:rsidP="00CF7A84">
      <w:pPr>
        <w:numPr>
          <w:ilvl w:val="0"/>
          <w:numId w:val="8"/>
        </w:numPr>
        <w:tabs>
          <w:tab w:val="clear" w:pos="1068"/>
          <w:tab w:val="num" w:pos="1701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iszavasvári Város Honlapja – 2025. február 21.</w:t>
      </w:r>
    </w:p>
    <w:p w:rsidR="004556EA" w:rsidRPr="004556EA" w:rsidRDefault="004556EA" w:rsidP="00CF7A84">
      <w:pPr>
        <w:numPr>
          <w:ilvl w:val="0"/>
          <w:numId w:val="7"/>
        </w:numPr>
        <w:tabs>
          <w:tab w:val="clear" w:pos="1068"/>
          <w:tab w:val="num" w:pos="1701"/>
        </w:tabs>
        <w:spacing w:after="0" w:line="240" w:lineRule="auto"/>
        <w:ind w:left="709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 w:rsidRPr="004556EA">
        <w:rPr>
          <w:rFonts w:ascii="Times New Roman" w:hAnsi="Times New Roman" w:cs="Times New Roman"/>
          <w:sz w:val="24"/>
          <w:szCs w:val="24"/>
        </w:rPr>
        <w:t xml:space="preserve">Tiszavasvári Polgármesteri Hivatal hirdetőtábláján való kifüggesztés – </w:t>
      </w:r>
      <w:r>
        <w:rPr>
          <w:rFonts w:ascii="Times New Roman" w:hAnsi="Times New Roman" w:cs="Times New Roman"/>
          <w:sz w:val="24"/>
          <w:szCs w:val="24"/>
        </w:rPr>
        <w:t>2025. február 21.</w:t>
      </w:r>
    </w:p>
    <w:p w:rsidR="004556EA" w:rsidRPr="004556EA" w:rsidRDefault="004556EA" w:rsidP="00CF7A84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</w:p>
    <w:p w:rsidR="004556EA" w:rsidRPr="004556EA" w:rsidRDefault="004556EA" w:rsidP="00CF7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6EA">
        <w:rPr>
          <w:rStyle w:val="Kiemels2"/>
          <w:rFonts w:ascii="Times New Roman" w:hAnsi="Times New Roman" w:cs="Times New Roman"/>
          <w:sz w:val="24"/>
          <w:szCs w:val="24"/>
        </w:rPr>
        <w:t>A munkáltatóval kapcsolatban további információt a www.tiszavasvari.hu honlapon szerezhet.</w:t>
      </w:r>
    </w:p>
    <w:p w:rsidR="004556EA" w:rsidRDefault="004556EA">
      <w:pPr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br w:type="page"/>
      </w:r>
    </w:p>
    <w:p w:rsidR="004556EA" w:rsidRDefault="004556EA" w:rsidP="00455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15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</w:p>
    <w:p w:rsidR="004556EA" w:rsidRPr="00331589" w:rsidRDefault="004556EA" w:rsidP="00455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56EA" w:rsidRPr="00331589" w:rsidRDefault="004556EA" w:rsidP="00455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15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4556EA" w:rsidRPr="00331589" w:rsidRDefault="004556EA" w:rsidP="00455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15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KÉPVISELŐ-TESTÜLETE</w:t>
      </w:r>
    </w:p>
    <w:p w:rsidR="004556EA" w:rsidRPr="00331589" w:rsidRDefault="004556EA" w:rsidP="00455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…./2025</w:t>
      </w:r>
      <w:r w:rsidRPr="003315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315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315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4556EA" w:rsidRPr="00331589" w:rsidRDefault="004556EA" w:rsidP="00455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3315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4556EA" w:rsidRDefault="004556EA" w:rsidP="004556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56EA" w:rsidRPr="00A326F9" w:rsidRDefault="004556EA" w:rsidP="004556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A34339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A34339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A343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34339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A34339">
        <w:rPr>
          <w:rFonts w:ascii="Times New Roman" w:hAnsi="Times New Roman" w:cs="Times New Roman"/>
          <w:b/>
          <w:sz w:val="24"/>
          <w:szCs w:val="24"/>
        </w:rPr>
        <w:t xml:space="preserve"> Elza Szociális és Gyerme</w:t>
      </w:r>
      <w:r>
        <w:rPr>
          <w:rFonts w:ascii="Times New Roman" w:hAnsi="Times New Roman" w:cs="Times New Roman"/>
          <w:b/>
          <w:sz w:val="24"/>
          <w:szCs w:val="24"/>
        </w:rPr>
        <w:t>kjóléti Központ intézményvezető (magasabb vezető)</w:t>
      </w:r>
      <w:r w:rsidRPr="00A343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munkakörre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kiírt pályázatot elbíráló bizottság tagjainak megválasztásáról </w:t>
      </w:r>
    </w:p>
    <w:p w:rsidR="00B10AA7" w:rsidRPr="00B10AA7" w:rsidRDefault="00B10AA7" w:rsidP="00B10AA7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0AA7" w:rsidRPr="00B10AA7" w:rsidRDefault="00B10AA7" w:rsidP="00B10AA7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10AA7">
        <w:rPr>
          <w:rFonts w:ascii="Times New Roman" w:eastAsia="Arial" w:hAnsi="Times New Roman" w:cs="Times New Roman"/>
          <w:sz w:val="24"/>
          <w:szCs w:val="24"/>
        </w:rPr>
        <w:t xml:space="preserve">1. Tiszavasvári Város Önkormányzata Képviselő-testülete a benyújtott pályázatok véleményezésére négytagú eseti bizottságot hoz létre, egyben felkéri a bizottság tagjait, hogy a beérkezett pályázatokat véleményezzék, és azt írásban haladéktalanul juttassák el Tiszavasvári Város Polgármesteréhez. </w:t>
      </w:r>
    </w:p>
    <w:p w:rsidR="00B10AA7" w:rsidRPr="00B10AA7" w:rsidRDefault="00B10AA7" w:rsidP="00B10AA7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10AA7" w:rsidRPr="00B10AA7" w:rsidRDefault="00B10AA7" w:rsidP="00B10AA7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B10AA7">
          <w:rPr>
            <w:rFonts w:ascii="Times New Roman" w:eastAsia="Arial" w:hAnsi="Times New Roman" w:cs="Times New Roman"/>
            <w:sz w:val="24"/>
            <w:szCs w:val="24"/>
          </w:rPr>
          <w:t>2. A</w:t>
        </w:r>
      </w:smartTag>
      <w:r w:rsidRPr="00B10AA7">
        <w:rPr>
          <w:rFonts w:ascii="Times New Roman" w:eastAsia="Arial" w:hAnsi="Times New Roman" w:cs="Times New Roman"/>
          <w:sz w:val="24"/>
          <w:szCs w:val="24"/>
        </w:rPr>
        <w:t xml:space="preserve"> bizottság írásbeli véleményének polgármesterhez történő leadását követően a bizottság külön intézkedés nélkül megszűnik. Az eseti bizottság feladatainak ellátásával: </w:t>
      </w:r>
    </w:p>
    <w:p w:rsidR="00B10AA7" w:rsidRPr="00B10AA7" w:rsidRDefault="00B10AA7" w:rsidP="00B10AA7">
      <w:pPr>
        <w:widowControl w:val="0"/>
        <w:suppressAutoHyphens/>
        <w:spacing w:after="0" w:line="240" w:lineRule="auto"/>
        <w:ind w:firstLine="708"/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Szolnoki Beátát, </w:t>
      </w:r>
      <w:r w:rsidRPr="00B10AA7">
        <w:rPr>
          <w:rFonts w:ascii="Times New Roman" w:hAnsi="Times New Roman" w:cs="Times New Roman"/>
          <w:sz w:val="24"/>
          <w:szCs w:val="24"/>
        </w:rPr>
        <w:t xml:space="preserve">a Szociális Szakmai Szövetség által delegált személyt, </w:t>
      </w:r>
    </w:p>
    <w:p w:rsidR="00B10AA7" w:rsidRPr="00B10AA7" w:rsidRDefault="00B10AA7" w:rsidP="00B10AA7">
      <w:pPr>
        <w:widowControl w:val="0"/>
        <w:suppressAutoHyphens/>
        <w:spacing w:after="0" w:line="240" w:lineRule="auto"/>
        <w:ind w:left="360" w:firstLine="348"/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  <w:t xml:space="preserve">Dr. Kovács </w:t>
      </w:r>
      <w:proofErr w:type="spellStart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  <w:t>Jánot</w:t>
      </w:r>
      <w:proofErr w:type="spellEnd"/>
      <w:r w:rsidRPr="00B10AA7">
        <w:rPr>
          <w:rFonts w:ascii="Times New Roman" w:hAnsi="Times New Roman" w:cs="Times New Roman"/>
          <w:sz w:val="24"/>
          <w:szCs w:val="24"/>
        </w:rPr>
        <w:t>, Tiszavasvári Város Jegyzőjét,</w:t>
      </w:r>
    </w:p>
    <w:p w:rsidR="00B10AA7" w:rsidRPr="00B10AA7" w:rsidRDefault="00B10AA7" w:rsidP="00B10AA7">
      <w:pPr>
        <w:widowControl w:val="0"/>
        <w:tabs>
          <w:tab w:val="left" w:pos="720"/>
        </w:tabs>
        <w:suppressAutoHyphens/>
        <w:spacing w:after="0" w:line="240" w:lineRule="auto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  <w:t>Volosinóczki</w:t>
      </w:r>
      <w:proofErr w:type="spellEnd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  <w:t xml:space="preserve"> Bélánét</w:t>
      </w:r>
      <w:r w:rsidRPr="00B10AA7"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  <w:t>, Tiszavasvári Város Önkormányzata Képviselő-testületének Pénzügyi és Ügyrendi Bizottságának elnökét,</w:t>
      </w:r>
    </w:p>
    <w:p w:rsidR="00B10AA7" w:rsidRPr="00B10AA7" w:rsidRDefault="00B10AA7" w:rsidP="00B10AA7">
      <w:pPr>
        <w:widowControl w:val="0"/>
        <w:tabs>
          <w:tab w:val="left" w:pos="720"/>
        </w:tabs>
        <w:suppressAutoHyphens/>
        <w:spacing w:after="0" w:line="240" w:lineRule="auto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  <w:t xml:space="preserve">Dr. </w:t>
      </w:r>
      <w:proofErr w:type="spellStart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  <w:t>Bur</w:t>
      </w:r>
      <w:proofErr w:type="spellEnd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  <w:t xml:space="preserve"> Beátát</w:t>
      </w:r>
      <w:r w:rsidRPr="00B10AA7"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  <w:t>, Tiszavasvári Város Önkormányzata Képviselő-testületének Szociális és Humán Bizottságának tagját</w:t>
      </w:r>
      <w:r w:rsidRPr="00B10AA7">
        <w:rPr>
          <w:rFonts w:ascii="Times New Roman" w:eastAsia="Arial" w:hAnsi="Times New Roman" w:cs="Times New Roman"/>
          <w:sz w:val="24"/>
          <w:szCs w:val="24"/>
        </w:rPr>
        <w:t xml:space="preserve"> bízza meg.</w:t>
      </w:r>
    </w:p>
    <w:p w:rsidR="00B10AA7" w:rsidRPr="00B10AA7" w:rsidRDefault="00B10AA7" w:rsidP="00B10AA7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10AA7" w:rsidRPr="00B10AA7" w:rsidRDefault="00B10AA7" w:rsidP="00B10AA7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10AA7" w:rsidRPr="00B10AA7" w:rsidRDefault="00B10AA7" w:rsidP="00B10A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AA7">
        <w:rPr>
          <w:rFonts w:ascii="Times New Roman" w:hAnsi="Times New Roman" w:cs="Times New Roman"/>
          <w:b/>
          <w:sz w:val="24"/>
          <w:szCs w:val="24"/>
        </w:rPr>
        <w:t>Határidő</w:t>
      </w:r>
      <w:r w:rsidRPr="00B10AA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10AA7">
        <w:rPr>
          <w:rFonts w:ascii="Times New Roman" w:hAnsi="Times New Roman" w:cs="Times New Roman"/>
          <w:sz w:val="24"/>
          <w:szCs w:val="24"/>
        </w:rPr>
        <w:t>esedékességkor</w:t>
      </w:r>
      <w:r w:rsidRPr="00B10AA7">
        <w:rPr>
          <w:rFonts w:ascii="Times New Roman" w:hAnsi="Times New Roman" w:cs="Times New Roman"/>
          <w:sz w:val="24"/>
          <w:szCs w:val="24"/>
        </w:rPr>
        <w:tab/>
      </w:r>
      <w:r w:rsidRPr="00B10AA7">
        <w:rPr>
          <w:rFonts w:ascii="Times New Roman" w:hAnsi="Times New Roman" w:cs="Times New Roman"/>
          <w:sz w:val="24"/>
          <w:szCs w:val="24"/>
        </w:rPr>
        <w:tab/>
      </w:r>
      <w:r w:rsidRPr="00B10AA7">
        <w:rPr>
          <w:rFonts w:ascii="Times New Roman" w:hAnsi="Times New Roman" w:cs="Times New Roman"/>
          <w:sz w:val="24"/>
          <w:szCs w:val="24"/>
        </w:rPr>
        <w:tab/>
      </w:r>
      <w:r w:rsidRPr="00B10AA7">
        <w:rPr>
          <w:rFonts w:ascii="Times New Roman" w:hAnsi="Times New Roman" w:cs="Times New Roman"/>
          <w:sz w:val="24"/>
          <w:szCs w:val="24"/>
        </w:rPr>
        <w:tab/>
      </w:r>
      <w:r w:rsidRPr="00B10AA7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B10AA7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B10AA7">
        <w:rPr>
          <w:rFonts w:ascii="Times New Roman" w:hAnsi="Times New Roman" w:cs="Times New Roman"/>
          <w:b/>
          <w:sz w:val="24"/>
          <w:szCs w:val="24"/>
        </w:rPr>
        <w:t>:</w:t>
      </w:r>
      <w:r w:rsidRPr="00B10AA7">
        <w:rPr>
          <w:rFonts w:ascii="Times New Roman" w:hAnsi="Times New Roman" w:cs="Times New Roman"/>
          <w:sz w:val="24"/>
          <w:szCs w:val="24"/>
        </w:rPr>
        <w:t xml:space="preserve"> </w:t>
      </w:r>
      <w:r w:rsidR="002C45F9">
        <w:rPr>
          <w:rFonts w:ascii="Times New Roman" w:hAnsi="Times New Roman" w:cs="Times New Roman"/>
          <w:sz w:val="24"/>
          <w:szCs w:val="24"/>
        </w:rPr>
        <w:t>Balázs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i Csilla</w:t>
      </w:r>
    </w:p>
    <w:p w:rsidR="00B10AA7" w:rsidRPr="00B10AA7" w:rsidRDefault="00B10AA7" w:rsidP="00B10AA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0AA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B10AA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B10AA7" w:rsidRPr="00B10AA7" w:rsidRDefault="00B10AA7" w:rsidP="00B10A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6EA" w:rsidRPr="00B10AA7" w:rsidRDefault="004556EA" w:rsidP="00B10A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4556EA" w:rsidRPr="00B10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A5308"/>
    <w:multiLevelType w:val="hybridMultilevel"/>
    <w:tmpl w:val="47AAB6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AA0DFC"/>
    <w:multiLevelType w:val="hybridMultilevel"/>
    <w:tmpl w:val="69986F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2D4805"/>
    <w:multiLevelType w:val="hybridMultilevel"/>
    <w:tmpl w:val="5C72EC3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934DF0"/>
    <w:multiLevelType w:val="hybridMultilevel"/>
    <w:tmpl w:val="7B365AF6"/>
    <w:lvl w:ilvl="0" w:tplc="040E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C8E79EA"/>
    <w:multiLevelType w:val="hybridMultilevel"/>
    <w:tmpl w:val="9F5AC8C8"/>
    <w:lvl w:ilvl="0" w:tplc="2B468234">
      <w:start w:val="1"/>
      <w:numFmt w:val="decimal"/>
      <w:lvlText w:val="%1."/>
      <w:lvlJc w:val="left"/>
      <w:pPr>
        <w:tabs>
          <w:tab w:val="num" w:pos="6024"/>
        </w:tabs>
        <w:ind w:left="602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6744"/>
        </w:tabs>
        <w:ind w:left="674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7464"/>
        </w:tabs>
        <w:ind w:left="7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8184"/>
        </w:tabs>
        <w:ind w:left="818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8904"/>
        </w:tabs>
        <w:ind w:left="890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9624"/>
        </w:tabs>
        <w:ind w:left="962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10344"/>
        </w:tabs>
        <w:ind w:left="1034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11064"/>
        </w:tabs>
        <w:ind w:left="1106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11784"/>
        </w:tabs>
        <w:ind w:left="11784" w:hanging="180"/>
      </w:pPr>
    </w:lvl>
  </w:abstractNum>
  <w:abstractNum w:abstractNumId="5">
    <w:nsid w:val="62DC6C85"/>
    <w:multiLevelType w:val="hybridMultilevel"/>
    <w:tmpl w:val="5DBEDC20"/>
    <w:lvl w:ilvl="0" w:tplc="CA1C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9C3136"/>
    <w:multiLevelType w:val="hybridMultilevel"/>
    <w:tmpl w:val="412C81BA"/>
    <w:lvl w:ilvl="0" w:tplc="12382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0BF120A"/>
    <w:multiLevelType w:val="hybridMultilevel"/>
    <w:tmpl w:val="62BEA17A"/>
    <w:lvl w:ilvl="0" w:tplc="93E06C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0F3331"/>
    <w:multiLevelType w:val="hybridMultilevel"/>
    <w:tmpl w:val="34169568"/>
    <w:lvl w:ilvl="0" w:tplc="040E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A2D"/>
    <w:rsid w:val="00097A88"/>
    <w:rsid w:val="00175DB1"/>
    <w:rsid w:val="001D56FC"/>
    <w:rsid w:val="0022531D"/>
    <w:rsid w:val="002C45F9"/>
    <w:rsid w:val="0031731D"/>
    <w:rsid w:val="0034637B"/>
    <w:rsid w:val="00441B49"/>
    <w:rsid w:val="004556EA"/>
    <w:rsid w:val="00492A2D"/>
    <w:rsid w:val="005359F2"/>
    <w:rsid w:val="00662EEE"/>
    <w:rsid w:val="007014AF"/>
    <w:rsid w:val="007547BF"/>
    <w:rsid w:val="00757479"/>
    <w:rsid w:val="00801A6A"/>
    <w:rsid w:val="008C35D8"/>
    <w:rsid w:val="008F5CBA"/>
    <w:rsid w:val="00965820"/>
    <w:rsid w:val="009E5E12"/>
    <w:rsid w:val="00A33F84"/>
    <w:rsid w:val="00A74371"/>
    <w:rsid w:val="00B06FE7"/>
    <w:rsid w:val="00B10AA7"/>
    <w:rsid w:val="00CA0D19"/>
    <w:rsid w:val="00CF7A84"/>
    <w:rsid w:val="00D116B1"/>
    <w:rsid w:val="00EA50DB"/>
    <w:rsid w:val="00EC1B83"/>
    <w:rsid w:val="00F2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5359F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46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637B"/>
    <w:rPr>
      <w:rFonts w:ascii="Tahoma" w:hAnsi="Tahoma" w:cs="Tahoma"/>
      <w:sz w:val="16"/>
      <w:szCs w:val="16"/>
    </w:rPr>
  </w:style>
  <w:style w:type="character" w:styleId="Hiperhivatkozs">
    <w:name w:val="Hyperlink"/>
    <w:rsid w:val="004556EA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556EA"/>
  </w:style>
  <w:style w:type="character" w:customStyle="1" w:styleId="msonormal0">
    <w:name w:val="msonormal"/>
    <w:basedOn w:val="Bekezdsalapbettpusa"/>
    <w:rsid w:val="004556EA"/>
  </w:style>
  <w:style w:type="character" w:styleId="Kiemels2">
    <w:name w:val="Strong"/>
    <w:qFormat/>
    <w:rsid w:val="004556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5359F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46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637B"/>
    <w:rPr>
      <w:rFonts w:ascii="Tahoma" w:hAnsi="Tahoma" w:cs="Tahoma"/>
      <w:sz w:val="16"/>
      <w:szCs w:val="16"/>
    </w:rPr>
  </w:style>
  <w:style w:type="character" w:styleId="Hiperhivatkozs">
    <w:name w:val="Hyperlink"/>
    <w:rsid w:val="004556EA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556EA"/>
  </w:style>
  <w:style w:type="character" w:customStyle="1" w:styleId="msonormal0">
    <w:name w:val="msonormal"/>
    <w:basedOn w:val="Bekezdsalapbettpusa"/>
    <w:rsid w:val="004556EA"/>
  </w:style>
  <w:style w:type="character" w:styleId="Kiemels2">
    <w:name w:val="Strong"/>
    <w:qFormat/>
    <w:rsid w:val="004556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szolgallas.ksz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10</Pages>
  <Words>2631</Words>
  <Characters>18155</Characters>
  <Application>Microsoft Office Word</Application>
  <DocSecurity>0</DocSecurity>
  <Lines>151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10</cp:revision>
  <cp:lastPrinted>2025-02-13T13:46:00Z</cp:lastPrinted>
  <dcterms:created xsi:type="dcterms:W3CDTF">2025-02-05T14:56:00Z</dcterms:created>
  <dcterms:modified xsi:type="dcterms:W3CDTF">2025-02-13T13:57:00Z</dcterms:modified>
</cp:coreProperties>
</file>